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0"/>
      </w:pPr>
      <w:r>
        <w:rPr>
          <w:rFonts w:ascii="Yu Gothic" w:cs="Yu Gothic" w:eastAsia="Yu Gothic" w:hAnsi="Yu Gothic"/>
          <w:sz w:val="21"/>
          <w:szCs w:val="21"/>
        </w:rPr>
        <w:t xml:space="preserve"/>
      </w:r>
    </w:p>
    <w:p>
      <w:pPr>
        <w:spacing w:after="300"/>
        <w:jc w:val="center"/>
      </w:pPr>
      <w:r>
        <w:rPr>
          <w:rFonts w:ascii="Yu Gothic" w:cs="Yu Gothic" w:eastAsia="Yu Gothic" w:hAnsi="Yu Gothic"/>
          <w:b/>
          <w:bCs/>
          <w:sz w:val="56"/>
          <w:szCs w:val="56"/>
        </w:rPr>
        <w:t xml:space="preserve">vegework 導入手順書</w:t>
      </w:r>
    </w:p>
    <w:p>
      <w:pPr>
        <w:spacing w:after="1200"/>
        <w:jc w:val="center"/>
      </w:pPr>
      <w:r>
        <w:rPr>
          <w:rFonts w:ascii="Yu Gothic" w:cs="Yu Gothic" w:eastAsia="Yu Gothic" w:hAnsi="Yu Gothic"/>
          <w:color w:val="75746D"/>
          <w:sz w:val="24"/>
          <w:szCs w:val="24"/>
        </w:rPr>
        <w:t xml:space="preserve">青果卸売市場向け 営業管理SaaS</w:t>
      </w:r>
    </w:p>
    <w:p>
      <w:pPr>
        <w:spacing w:after="100"/>
        <w:jc w:val="center"/>
      </w:pPr>
      <w:r>
        <w:rPr>
          <w:rFonts w:ascii="Yu Gothic" w:cs="Yu Gothic" w:eastAsia="Yu Gothic" w:hAnsi="Yu Gothic"/>
          <w:sz w:val="26"/>
          <w:szCs w:val="26"/>
        </w:rPr>
        <w:t xml:space="preserve">R&amp;Cながの青果株式会社（上田本社）</w:t>
      </w:r>
    </w:p>
    <w:p>
      <w:pPr>
        <w:spacing w:after="2000"/>
        <w:jc w:val="center"/>
      </w:pPr>
      <w:r>
        <w:rPr>
          <w:rFonts w:ascii="Yu Gothic" w:cs="Yu Gothic" w:eastAsia="Yu Gothic" w:hAnsi="Yu Gothic"/>
          <w:sz w:val="26"/>
          <w:szCs w:val="26"/>
        </w:rPr>
        <w:t xml:space="preserve">ぐんま県央青果株式会社（高崎市場）御中</w:t>
      </w:r>
    </w:p>
    <w:p>
      <w:pPr>
        <w:spacing w:after="100"/>
        <w:jc w:val="center"/>
      </w:pPr>
      <w:r>
        <w:rPr>
          <w:rFonts w:ascii="Yu Gothic" w:cs="Yu Gothic" w:eastAsia="Yu Gothic" w:hAnsi="Yu Gothic"/>
          <w:color w:val="75746D"/>
          <w:sz w:val="22"/>
          <w:szCs w:val="22"/>
        </w:rPr>
        <w:t xml:space="preserve">2026年9月　第1.4版</w:t>
      </w:r>
    </w:p>
    <w:p>
      <w:pPr>
        <w:jc w:val="center"/>
      </w:pPr>
      <w:r>
        <w:rPr>
          <w:rFonts w:ascii="Yu Gothic" w:cs="Yu Gothic" w:eastAsia="Yu Gothic" w:hAnsi="Yu Gothic"/>
          <w:color w:val="75746D"/>
          <w:sz w:val="22"/>
          <w:szCs w:val="22"/>
        </w:rPr>
        <w:t xml:space="preserve">株式会社ベジワーク</w:t>
      </w:r>
    </w:p>
    <w:p>
      <w:r>
        <w:br w:type="page"/>
      </w:r>
    </w:p>
    <w:p>
      <w:pPr>
        <w:pStyle w:val="Heading1"/>
        <w:pBdr>
          <w:bottom w:val="single" w:color="1F9D55" w:sz="12" w:space="4"/>
        </w:pBdr>
        <w:spacing w:after="200" w:before="360"/>
      </w:pPr>
      <w:r>
        <w:rPr>
          <w:rFonts w:ascii="Yu Gothic" w:cs="Yu Gothic" w:eastAsia="Yu Gothic" w:hAnsi="Yu Gothic"/>
          <w:b/>
          <w:bCs/>
          <w:color w:val="1A1A18"/>
          <w:sz w:val="30"/>
          <w:szCs w:val="30"/>
        </w:rPr>
        <w:t xml:space="preserve">目次</w:t>
      </w:r>
    </w:p>
    <w:p>
      <w:pPr>
        <w:spacing w:after="60" w:line="300"/>
      </w:pPr>
      <w:r>
        <w:rPr>
          <w:rFonts w:ascii="Yu Gothic" w:cs="Yu Gothic" w:eastAsia="Yu Gothic" w:hAnsi="Yu Gothic"/>
          <w:sz w:val="21"/>
          <w:szCs w:val="21"/>
        </w:rPr>
        <w:t xml:space="preserve">1. はじめに</w:t>
      </w:r>
    </w:p>
    <w:p>
      <w:pPr>
        <w:spacing w:after="60" w:line="300"/>
      </w:pPr>
      <w:r>
        <w:rPr>
          <w:rFonts w:ascii="Yu Gothic" w:cs="Yu Gothic" w:eastAsia="Yu Gothic" w:hAnsi="Yu Gothic"/>
          <w:sz w:val="21"/>
          <w:szCs w:val="21"/>
        </w:rPr>
        <w:t xml:space="preserve">2. vegework の全体像</w:t>
      </w:r>
    </w:p>
    <w:p>
      <w:pPr>
        <w:spacing w:after="60" w:line="300"/>
      </w:pPr>
      <w:r>
        <w:rPr>
          <w:rFonts w:ascii="Yu Gothic" w:cs="Yu Gothic" w:eastAsia="Yu Gothic" w:hAnsi="Yu Gothic"/>
          <w:sz w:val="21"/>
          <w:szCs w:val="21"/>
        </w:rPr>
        <w:t xml:space="preserve">3. 利用開始までの手順</w:t>
      </w:r>
    </w:p>
    <w:p>
      <w:pPr>
        <w:spacing w:after="60" w:line="300"/>
      </w:pPr>
      <w:r>
        <w:rPr>
          <w:rFonts w:ascii="Yu Gothic" w:cs="Yu Gothic" w:eastAsia="Yu Gothic" w:hAnsi="Yu Gothic"/>
          <w:sz w:val="21"/>
          <w:szCs w:val="21"/>
        </w:rPr>
        <w:t xml:space="preserve">4. 役割とログイン後の画面</w:t>
      </w:r>
    </w:p>
    <w:p>
      <w:pPr>
        <w:spacing w:after="60" w:line="300"/>
      </w:pPr>
      <w:r>
        <w:rPr>
          <w:rFonts w:ascii="Yu Gothic" w:cs="Yu Gothic" w:eastAsia="Yu Gothic" w:hAnsi="Yu Gothic"/>
          <w:sz w:val="21"/>
          <w:szCs w:val="21"/>
        </w:rPr>
        <w:t xml:space="preserve">5. マスタの整備（追加・編集のやり方）</w:t>
      </w:r>
    </w:p>
    <w:p>
      <w:pPr>
        <w:spacing w:after="60" w:line="300"/>
      </w:pPr>
      <w:r>
        <w:rPr>
          <w:rFonts w:ascii="Yu Gothic" w:cs="Yu Gothic" w:eastAsia="Yu Gothic" w:hAnsi="Yu Gothic"/>
          <w:sz w:val="21"/>
          <w:szCs w:val="21"/>
        </w:rPr>
        <w:t xml:space="preserve">6. 画面ガイド（分荷システム）</w:t>
      </w:r>
    </w:p>
    <w:p>
      <w:pPr>
        <w:spacing w:after="60" w:line="300"/>
      </w:pPr>
      <w:r>
        <w:rPr>
          <w:rFonts w:ascii="Yu Gothic" w:cs="Yu Gothic" w:eastAsia="Yu Gothic" w:hAnsi="Yu Gothic"/>
          <w:sz w:val="21"/>
          <w:szCs w:val="21"/>
        </w:rPr>
        <w:t xml:space="preserve">7. 画面ガイド（業務システム: 価格登録→承認→完了→帳票）</w:t>
      </w:r>
    </w:p>
    <w:p>
      <w:pPr>
        <w:spacing w:after="60" w:line="300"/>
      </w:pPr>
      <w:r>
        <w:rPr>
          <w:rFonts w:ascii="Yu Gothic" w:cs="Yu Gothic" w:eastAsia="Yu Gothic" w:hAnsi="Yu Gothic"/>
          <w:sz w:val="21"/>
          <w:szCs w:val="21"/>
        </w:rPr>
        <w:t xml:space="preserve">8. nimaru連携の場合（ぐんま県央青果）</w:t>
      </w:r>
    </w:p>
    <w:p>
      <w:pPr>
        <w:spacing w:after="60" w:line="300"/>
      </w:pPr>
      <w:r>
        <w:rPr>
          <w:rFonts w:ascii="Yu Gothic" w:cs="Yu Gothic" w:eastAsia="Yu Gothic" w:hAnsi="Yu Gothic"/>
          <w:sz w:val="21"/>
          <w:szCs w:val="21"/>
        </w:rPr>
        <w:t xml:space="preserve">9. 支社別の運用差</w:t>
      </w:r>
    </w:p>
    <w:p>
      <w:pPr>
        <w:spacing w:after="60" w:line="300"/>
      </w:pPr>
      <w:r>
        <w:rPr>
          <w:rFonts w:ascii="Yu Gothic" w:cs="Yu Gothic" w:eastAsia="Yu Gothic" w:hAnsi="Yu Gothic"/>
          <w:sz w:val="21"/>
          <w:szCs w:val="21"/>
        </w:rPr>
        <w:t xml:space="preserve">10. 困ったときは</w:t>
      </w:r>
    </w:p>
    <w:p>
      <w:pPr>
        <w:spacing w:after="60" w:line="300"/>
      </w:pPr>
      <w:r>
        <w:rPr>
          <w:rFonts w:ascii="Yu Gothic" w:cs="Yu Gothic" w:eastAsia="Yu Gothic" w:hAnsi="Yu Gothic"/>
          <w:sz w:val="21"/>
          <w:szCs w:val="21"/>
        </w:rPr>
        <w:t xml:space="preserve">11. 用語集</w:t>
      </w:r>
    </w:p>
    <w:p>
      <w:r>
        <w:br w:type="page"/>
      </w:r>
    </w:p>
    <w:p>
      <w:pPr>
        <w:pStyle w:val="Heading1"/>
        <w:pBdr>
          <w:bottom w:val="single" w:color="1F9D55" w:sz="12" w:space="4"/>
        </w:pBdr>
        <w:spacing w:after="200" w:before="360"/>
      </w:pPr>
      <w:r>
        <w:rPr>
          <w:rFonts w:ascii="Yu Gothic" w:cs="Yu Gothic" w:eastAsia="Yu Gothic" w:hAnsi="Yu Gothic"/>
          <w:b/>
          <w:bCs/>
          <w:color w:val="1A1A18"/>
          <w:sz w:val="30"/>
          <w:szCs w:val="30"/>
        </w:rPr>
        <w:t xml:space="preserve">1. はじめに</w:t>
      </w:r>
    </w:p>
    <w:p>
      <w:pPr>
        <w:pStyle w:val="Heading2"/>
        <w:spacing w:after="140" w:before="280"/>
      </w:pPr>
      <w:r>
        <w:rPr>
          <w:rFonts w:ascii="Yu Gothic" w:cs="Yu Gothic" w:eastAsia="Yu Gothic" w:hAnsi="Yu Gothic"/>
          <w:b/>
          <w:bCs/>
          <w:color w:val="1A1A18"/>
          <w:sz w:val="25"/>
          <w:szCs w:val="25"/>
        </w:rPr>
        <w:t xml:space="preserve">1.1 本書について</w:t>
      </w:r>
    </w:p>
    <w:p>
      <w:pPr>
        <w:spacing w:after="120" w:line="300"/>
      </w:pPr>
      <w:r>
        <w:rPr>
          <w:rFonts w:ascii="Yu Gothic" w:cs="Yu Gothic" w:eastAsia="Yu Gothic" w:hAnsi="Yu Gothic"/>
          <w:sz w:val="21"/>
          <w:szCs w:val="21"/>
        </w:rPr>
        <w:t xml:space="preserve">本書は、青果卸売市場向け営業管理SaaS「vegework」を導入いただくお客様向けの手順書です。利用開始までの準備、各マスタの追加・編集のやり方、各画面の使い方を説明します。</w:t>
      </w:r>
    </w:p>
    <w:p>
      <w:pPr>
        <w:pStyle w:val="ListParagraph"/>
        <w:numPr>
          <w:ilvl w:val="0"/>
          <w:numId w:val="2"/>
        </w:numPr>
        <w:spacing w:after="80" w:line="300"/>
      </w:pPr>
      <w:r>
        <w:rPr>
          <w:rFonts w:ascii="Yu Gothic" w:cs="Yu Gothic" w:eastAsia="Yu Gothic" w:hAnsi="Yu Gothic"/>
          <w:sz w:val="21"/>
          <w:szCs w:val="21"/>
        </w:rPr>
        <w:t xml:space="preserve">対象組織: R&amp;Cながの青果（上田本社）／ぐんま県央青果（高崎市場）</w:t>
      </w:r>
    </w:p>
    <w:p>
      <w:pPr>
        <w:pStyle w:val="ListParagraph"/>
        <w:numPr>
          <w:ilvl w:val="0"/>
          <w:numId w:val="2"/>
        </w:numPr>
        <w:spacing w:after="80" w:line="300"/>
      </w:pPr>
      <w:r>
        <w:rPr>
          <w:rFonts w:ascii="Yu Gothic" w:cs="Yu Gothic" w:eastAsia="Yu Gothic" w:hAnsi="Yu Gothic"/>
          <w:sz w:val="21"/>
          <w:szCs w:val="21"/>
        </w:rPr>
        <w:t xml:space="preserve">本文は両社共通です。nimaru連携をご利用の場合（ぐんま県央青果）は第8章を、支社ごとの運用差は第9章をあわせてご覧ください。</w:t>
      </w:r>
    </w:p>
    <w:p>
      <w:pPr>
        <w:pStyle w:val="Heading2"/>
        <w:spacing w:after="140" w:before="280"/>
      </w:pPr>
      <w:r>
        <w:rPr>
          <w:rFonts w:ascii="Yu Gothic" w:cs="Yu Gothic" w:eastAsia="Yu Gothic" w:hAnsi="Yu Gothic"/>
          <w:b/>
          <w:bCs/>
          <w:color w:val="1A1A18"/>
          <w:sz w:val="25"/>
          <w:szCs w:val="25"/>
        </w:rPr>
        <w:t xml:space="preserve">1.2 利用環境</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400"/>
        <w:gridCol w:w="7200"/>
      </w:tblGrid>
      <w:tr>
        <w:trPr>
          <w:tblHeader/>
        </w:trPr>
        <w:tc>
          <w:tcPr>
            <w:tcW w:type="dxa" w:w="24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項目</w:t>
            </w:r>
          </w:p>
        </w:tc>
        <w:tc>
          <w:tcPr>
            <w:tcW w:type="dxa" w:w="72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内容</w:t>
            </w:r>
          </w:p>
        </w:tc>
      </w:tr>
      <w:tr>
        <w:tc>
          <w:tcPr>
            <w:tcW w:type="dxa" w:w="24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利用URL</w:t>
            </w:r>
          </w:p>
        </w:tc>
        <w:tc>
          <w:tcPr>
            <w:tcW w:type="dxa" w:w="72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https://rcns.vegework.com</w:t>
            </w:r>
          </w:p>
        </w:tc>
      </w:tr>
      <w:tr>
        <w:tc>
          <w:tcPr>
            <w:tcW w:type="dxa" w:w="24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推奨ブラウザ</w:t>
            </w:r>
          </w:p>
        </w:tc>
        <w:tc>
          <w:tcPr>
            <w:tcW w:type="dxa" w:w="72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Google Chrome（最新版）</w:t>
            </w:r>
          </w:p>
        </w:tc>
      </w:tr>
      <w:tr>
        <w:tc>
          <w:tcPr>
            <w:tcW w:type="dxa" w:w="24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推奨端末</w:t>
            </w:r>
          </w:p>
        </w:tc>
        <w:tc>
          <w:tcPr>
            <w:tcW w:type="dxa" w:w="72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パソコン（iPadも利用可能。スマートフォンは現在対応していません）</w:t>
            </w:r>
          </w:p>
        </w:tc>
      </w:tr>
      <w:tr>
        <w:tc>
          <w:tcPr>
            <w:tcW w:type="dxa" w:w="24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インストール</w:t>
            </w:r>
          </w:p>
        </w:tc>
        <w:tc>
          <w:tcPr>
            <w:tcW w:type="dxa" w:w="72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不要（クラウド型のため、ブラウザだけで利用できます）</w:t>
            </w:r>
          </w:p>
        </w:tc>
      </w:tr>
    </w:tbl>
    <w:p>
      <w:pPr>
        <w:spacing w:after="120" w:line="300"/>
      </w:pPr>
      <w:r>
        <w:rPr>
          <w:rFonts w:ascii="Yu Gothic" w:cs="Yu Gothic" w:eastAsia="Yu Gothic" w:hAnsi="Yu Gothic"/>
          <w:sz w:val="21"/>
          <w:szCs w:val="21"/>
        </w:rPr>
        <w:t xml:space="preserve"/>
      </w:r>
    </w:p>
    <w:p>
      <w:pPr>
        <w:spacing w:after="120" w:line="300"/>
        <w:ind w:left="240"/>
      </w:pPr>
      <w:r>
        <w:rPr>
          <w:rFonts w:ascii="Yu Gothic" w:cs="Yu Gothic" w:eastAsia="Yu Gothic" w:hAnsi="Yu Gothic"/>
          <w:color w:val="75746D"/>
          <w:sz w:val="21"/>
          <w:szCs w:val="21"/>
        </w:rPr>
        <w:t xml:space="preserve">※ 本書の画面写真は、テスト環境のデモデータで撮影したものです。実際の画面と品目・金額などが異なります。</w:t>
      </w:r>
    </w:p>
    <w:p>
      <w:pPr>
        <w:pStyle w:val="Heading2"/>
        <w:spacing w:after="140" w:before="280"/>
      </w:pPr>
      <w:r>
        <w:rPr>
          <w:rFonts w:ascii="Yu Gothic" w:cs="Yu Gothic" w:eastAsia="Yu Gothic" w:hAnsi="Yu Gothic"/>
          <w:b/>
          <w:bCs/>
          <w:color w:val="1A1A18"/>
          <w:sz w:val="25"/>
          <w:szCs w:val="25"/>
        </w:rPr>
        <w:t xml:space="preserve">1.3 困ったときは</w:t>
      </w:r>
    </w:p>
    <w:p>
      <w:pPr>
        <w:spacing w:after="120" w:line="300"/>
      </w:pPr>
      <w:r>
        <w:rPr>
          <w:rFonts w:ascii="Yu Gothic" w:cs="Yu Gothic" w:eastAsia="Yu Gothic" w:hAnsi="Yu Gothic"/>
          <w:sz w:val="21"/>
          <w:szCs w:val="21"/>
        </w:rPr>
        <w:t xml:space="preserve">各画面の右上にある［？ヘルプ］ボタンを押すと、その画面の「こんなときは（よくある症状と対処）」「できること」「基本の手順」が表示されます。本書で解決しない場合は、まず画面のヘルプをご確認ください。それでも解決しない場合の連絡先と、よくある症状の一覧は第10章「困ったときは」にまとめています。</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図1: ページ別ヘルプ（入荷・分荷画面の例）</w:t>
      </w:r>
    </w:p>
    <w:p>
      <w:pPr>
        <w:pStyle w:val="Heading1"/>
        <w:pBdr>
          <w:bottom w:val="single" w:color="1F9D55" w:sz="12" w:space="4"/>
        </w:pBdr>
        <w:spacing w:after="200" w:before="360"/>
      </w:pPr>
      <w:r>
        <w:rPr>
          <w:rFonts w:ascii="Yu Gothic" w:cs="Yu Gothic" w:eastAsia="Yu Gothic" w:hAnsi="Yu Gothic"/>
          <w:b/>
          <w:bCs/>
          <w:color w:val="1A1A18"/>
          <w:sz w:val="30"/>
          <w:szCs w:val="30"/>
        </w:rPr>
        <w:t xml:space="preserve">2. vegework の全体像</w:t>
      </w:r>
    </w:p>
    <w:p>
      <w:pPr>
        <w:pStyle w:val="Heading2"/>
        <w:spacing w:after="140" w:before="280"/>
      </w:pPr>
      <w:r>
        <w:rPr>
          <w:rFonts w:ascii="Yu Gothic" w:cs="Yu Gothic" w:eastAsia="Yu Gothic" w:hAnsi="Yu Gothic"/>
          <w:b/>
          <w:bCs/>
          <w:color w:val="1A1A18"/>
          <w:sz w:val="25"/>
          <w:szCs w:val="25"/>
        </w:rPr>
        <w:t xml:space="preserve">2.1 業務の流れ</w:t>
      </w:r>
    </w:p>
    <w:p>
      <w:pPr>
        <w:spacing w:after="120" w:line="300"/>
      </w:pPr>
      <w:r>
        <w:rPr>
          <w:rFonts w:ascii="Yu Gothic" w:cs="Yu Gothic" w:eastAsia="Yu Gothic" w:hAnsi="Yu Gothic"/>
          <w:sz w:val="21"/>
          <w:szCs w:val="21"/>
        </w:rPr>
        <w:t xml:space="preserve">vegework は、入荷から承認・帳票出力までを次の流れで扱います。</w:t>
      </w:r>
    </w:p>
    <w:p>
      <w:pPr>
        <w:pStyle w:val="ListParagraph"/>
        <w:numPr>
          <w:ilvl w:val="0"/>
          <w:numId w:val="3"/>
        </w:numPr>
        <w:spacing w:after="80" w:line="300"/>
      </w:pPr>
      <w:r>
        <w:rPr>
          <w:rFonts w:ascii="Yu Gothic" w:cs="Yu Gothic" w:eastAsia="Yu Gothic" w:hAnsi="Yu Gothic"/>
          <w:sz w:val="21"/>
          <w:szCs w:val="21"/>
        </w:rPr>
        <w:t xml:space="preserve">入荷の登録 → 分荷（買人へ割り当て）→ 送り状・分荷票の出力</w:t>
      </w:r>
    </w:p>
    <w:p>
      <w:pPr>
        <w:pStyle w:val="ListParagraph"/>
        <w:numPr>
          <w:ilvl w:val="0"/>
          <w:numId w:val="3"/>
        </w:numPr>
        <w:spacing w:after="80" w:line="300"/>
      </w:pPr>
      <w:r>
        <w:rPr>
          <w:rFonts w:ascii="Yu Gothic" w:cs="Yu Gothic" w:eastAsia="Yu Gothic" w:hAnsi="Yu Gothic"/>
          <w:sz w:val="21"/>
          <w:szCs w:val="21"/>
        </w:rPr>
        <w:t xml:space="preserve">価格登録へ送る → 価格登録（売値・仕切値・経費を入力し、利益を確認）</w:t>
      </w:r>
    </w:p>
    <w:p>
      <w:pPr>
        <w:pStyle w:val="ListParagraph"/>
        <w:numPr>
          <w:ilvl w:val="0"/>
          <w:numId w:val="3"/>
        </w:numPr>
        <w:spacing w:after="80" w:line="300"/>
      </w:pPr>
      <w:r>
        <w:rPr>
          <w:rFonts w:ascii="Yu Gothic" w:cs="Yu Gothic" w:eastAsia="Yu Gothic" w:hAnsi="Yu Gothic"/>
          <w:sz w:val="21"/>
          <w:szCs w:val="21"/>
        </w:rPr>
        <w:t xml:space="preserve">確定（仮仕切／本仕切／売値確定）→ 承認依頼</w:t>
      </w:r>
    </w:p>
    <w:p>
      <w:pPr>
        <w:pStyle w:val="ListParagraph"/>
        <w:numPr>
          <w:ilvl w:val="0"/>
          <w:numId w:val="3"/>
        </w:numPr>
        <w:spacing w:after="80" w:line="300"/>
      </w:pPr>
      <w:r>
        <w:rPr>
          <w:rFonts w:ascii="Yu Gothic" w:cs="Yu Gothic" w:eastAsia="Yu Gothic" w:hAnsi="Yu Gothic"/>
          <w:sz w:val="21"/>
          <w:szCs w:val="21"/>
        </w:rPr>
        <w:t xml:space="preserve">一次承認 → 二次承認（＝完了・原票の確定）</w:t>
      </w:r>
    </w:p>
    <w:p>
      <w:pPr>
        <w:pStyle w:val="ListParagraph"/>
        <w:numPr>
          <w:ilvl w:val="0"/>
          <w:numId w:val="3"/>
        </w:numPr>
        <w:spacing w:after="80" w:line="300"/>
      </w:pPr>
      <w:r>
        <w:rPr>
          <w:rFonts w:ascii="Yu Gothic" w:cs="Yu Gothic" w:eastAsia="Yu Gothic" w:hAnsi="Yu Gothic"/>
          <w:sz w:val="21"/>
          <w:szCs w:val="21"/>
        </w:rPr>
        <w:t xml:space="preserve">販売票・仕切票の出力（基幹システムへの入力に使用）</w:t>
      </w:r>
    </w:p>
    <w:p>
      <w:pPr>
        <w:pStyle w:val="ListParagraph"/>
        <w:numPr>
          <w:ilvl w:val="0"/>
          <w:numId w:val="2"/>
        </w:numPr>
        <w:spacing w:after="80" w:line="300"/>
      </w:pPr>
      <w:r>
        <w:rPr>
          <w:rFonts w:ascii="Yu Gothic" w:cs="Yu Gothic" w:eastAsia="Yu Gothic" w:hAnsi="Yu Gothic"/>
          <w:sz w:val="21"/>
          <w:szCs w:val="21"/>
        </w:rPr>
        <w:t xml:space="preserve">二次承認が完了した時点で残在庫があると「在庫カード」が生まれ、翌日以降ふたたび分荷 → 価格登録の流れに乗ります。</w:t>
      </w:r>
    </w:p>
    <w:p>
      <w:pPr>
        <w:pStyle w:val="ListParagraph"/>
        <w:numPr>
          <w:ilvl w:val="0"/>
          <w:numId w:val="2"/>
        </w:numPr>
        <w:spacing w:after="80" w:line="300"/>
      </w:pPr>
      <w:r>
        <w:rPr>
          <w:rFonts w:ascii="Yu Gothic" w:cs="Yu Gothic" w:eastAsia="Yu Gothic" w:hAnsi="Yu Gothic"/>
          <w:sz w:val="21"/>
          <w:szCs w:val="21"/>
        </w:rPr>
        <w:t xml:space="preserve">承認完了後の修正は「訂正（赤黒）」で行います（7.7参照）。</w:t>
      </w:r>
    </w:p>
    <w:p>
      <w:pPr>
        <w:pStyle w:val="Heading2"/>
        <w:spacing w:after="140" w:before="280"/>
      </w:pPr>
      <w:r>
        <w:rPr>
          <w:rFonts w:ascii="Yu Gothic" w:cs="Yu Gothic" w:eastAsia="Yu Gothic" w:hAnsi="Yu Gothic"/>
          <w:b/>
          <w:bCs/>
          <w:color w:val="1A1A18"/>
          <w:sz w:val="25"/>
          <w:szCs w:val="25"/>
        </w:rPr>
        <w:t xml:space="preserve">2.2 データは「処理が終わるまで残る」</w:t>
      </w:r>
    </w:p>
    <w:p>
      <w:pPr>
        <w:spacing w:after="120" w:line="300"/>
      </w:pPr>
      <w:r>
        <w:rPr>
          <w:rFonts w:ascii="Yu Gothic" w:cs="Yu Gothic" w:eastAsia="Yu Gothic" w:hAnsi="Yu Gothic"/>
          <w:sz w:val="21"/>
          <w:szCs w:val="21"/>
        </w:rPr>
        <w:t xml:space="preserve">vegework の一覧やカードは、日付で消えるのではなく、処理が終わるまで残り続けます（未処理の見落とし防止）。</w:t>
      </w:r>
    </w:p>
    <w:p>
      <w:pPr>
        <w:spacing w:after="120" w:line="300"/>
        <w:ind w:left="240"/>
      </w:pPr>
      <w:r>
        <w:rPr>
          <w:rFonts w:ascii="Yu Gothic" w:cs="Yu Gothic" w:eastAsia="Yu Gothic" w:hAnsi="Yu Gothic"/>
          <w:color w:val="75746D"/>
          <w:sz w:val="21"/>
          <w:szCs w:val="21"/>
        </w:rPr>
        <w:t xml:space="preserve">※ 「板」とは、入荷・分荷画面に並ぶ未処理カードの一覧のことです。本書の用語は第11章の用語集にまとめています。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800"/>
        <w:gridCol w:w="3800"/>
        <w:gridCol w:w="3000"/>
      </w:tblGrid>
      <w:tr>
        <w:trPr>
          <w:tblHeader/>
        </w:trPr>
        <w:tc>
          <w:tcPr>
            <w:tcW w:type="dxa" w:w="28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データ</w:t>
            </w:r>
          </w:p>
        </w:tc>
        <w:tc>
          <w:tcPr>
            <w:tcW w:type="dxa" w:w="38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いつ現れる</w:t>
            </w:r>
          </w:p>
        </w:tc>
        <w:tc>
          <w:tcPr>
            <w:tcW w:type="dxa" w:w="30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いつ消える</w:t>
            </w:r>
          </w:p>
        </w:tc>
      </w:tr>
      <w:tr>
        <w:tc>
          <w:tcPr>
            <w:tcW w:type="dxa" w:w="2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入荷（板・入荷一覧）</w:t>
            </w:r>
          </w:p>
        </w:tc>
        <w:tc>
          <w:tcPr>
            <w:tcW w:type="dxa" w:w="3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入荷を登録したとき</w:t>
            </w:r>
          </w:p>
        </w:tc>
        <w:tc>
          <w:tcPr>
            <w:tcW w:type="dxa" w:w="3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価格登録へ送ったとき</w:t>
            </w:r>
          </w:p>
        </w:tc>
      </w:tr>
      <w:tr>
        <w:tc>
          <w:tcPr>
            <w:tcW w:type="dxa" w:w="2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在庫カード（板・在庫一覧）</w:t>
            </w:r>
          </w:p>
        </w:tc>
        <w:tc>
          <w:tcPr>
            <w:tcW w:type="dxa" w:w="3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二次承認の完了時に残在庫があるとき</w:t>
            </w:r>
          </w:p>
        </w:tc>
        <w:tc>
          <w:tcPr>
            <w:tcW w:type="dxa" w:w="3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価格登録へ送ったとき</w:t>
            </w:r>
          </w:p>
        </w:tc>
      </w:tr>
      <w:tr>
        <w:tc>
          <w:tcPr>
            <w:tcW w:type="dxa" w:w="2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価格登録一覧の行</w:t>
            </w:r>
          </w:p>
        </w:tc>
        <w:tc>
          <w:tcPr>
            <w:tcW w:type="dxa" w:w="3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価格登録へ送られたとき</w:t>
            </w:r>
          </w:p>
        </w:tc>
        <w:tc>
          <w:tcPr>
            <w:tcW w:type="dxa" w:w="3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価格を確定したとき</w:t>
            </w:r>
          </w:p>
        </w:tc>
      </w:tr>
      <w:tr>
        <w:tc>
          <w:tcPr>
            <w:tcW w:type="dxa" w:w="2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承認依頼一覧の行</w:t>
            </w:r>
          </w:p>
        </w:tc>
        <w:tc>
          <w:tcPr>
            <w:tcW w:type="dxa" w:w="3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価格を確定したとき</w:t>
            </w:r>
          </w:p>
        </w:tc>
        <w:tc>
          <w:tcPr>
            <w:tcW w:type="dxa" w:w="3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二次承認が完了したとき</w:t>
            </w:r>
          </w:p>
        </w:tc>
      </w:tr>
      <w:tr>
        <w:tc>
          <w:tcPr>
            <w:tcW w:type="dxa" w:w="2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完了一覧の「未出力」</w:t>
            </w:r>
          </w:p>
        </w:tc>
        <w:tc>
          <w:tcPr>
            <w:tcW w:type="dxa" w:w="3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二次承認が完了したとき（新しい帳票が必要になったときも戻る）</w:t>
            </w:r>
          </w:p>
        </w:tc>
        <w:tc>
          <w:tcPr>
            <w:tcW w:type="dxa" w:w="3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販売票・仕切票を出力したとき</w:t>
            </w:r>
          </w:p>
        </w:tc>
      </w:tr>
    </w:tbl>
    <w:p>
      <w:pPr>
        <w:pStyle w:val="Heading1"/>
        <w:pBdr>
          <w:bottom w:val="single" w:color="1F9D55" w:sz="12" w:space="4"/>
        </w:pBdr>
        <w:spacing w:after="200" w:before="360"/>
      </w:pPr>
      <w:r>
        <w:rPr>
          <w:rFonts w:ascii="Yu Gothic" w:cs="Yu Gothic" w:eastAsia="Yu Gothic" w:hAnsi="Yu Gothic"/>
          <w:b/>
          <w:bCs/>
          <w:color w:val="1A1A18"/>
          <w:sz w:val="30"/>
          <w:szCs w:val="30"/>
        </w:rPr>
        <w:t xml:space="preserve">3. 利用開始までの手順</w:t>
      </w:r>
    </w:p>
    <w:p>
      <w:pPr>
        <w:pStyle w:val="Heading2"/>
        <w:spacing w:after="140" w:before="280"/>
      </w:pPr>
      <w:r>
        <w:rPr>
          <w:rFonts w:ascii="Yu Gothic" w:cs="Yu Gothic" w:eastAsia="Yu Gothic" w:hAnsi="Yu Gothic"/>
          <w:b/>
          <w:bCs/>
          <w:color w:val="1A1A18"/>
          <w:sz w:val="25"/>
          <w:szCs w:val="25"/>
        </w:rPr>
        <w:t xml:space="preserve">導入スケジュール</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000"/>
        <w:gridCol w:w="7600"/>
      </w:tblGrid>
      <w:tr>
        <w:trPr>
          <w:tblHeader/>
        </w:trPr>
        <w:tc>
          <w:tcPr>
            <w:tcW w:type="dxa" w:w="20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時期</w:t>
            </w:r>
          </w:p>
        </w:tc>
        <w:tc>
          <w:tcPr>
            <w:tcW w:type="dxa" w:w="76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内容</w:t>
            </w:r>
          </w:p>
        </w:tc>
      </w:tr>
      <w:tr>
        <w:tc>
          <w:tcPr>
            <w:tcW w:type="dxa" w:w="2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2026年8月</w:t>
            </w:r>
          </w:p>
        </w:tc>
        <w:tc>
          <w:tcPr>
            <w:tcW w:type="dxa" w:w="7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テスト利用期間（まずは一部の担当者・上長から始め、順次広げます）。従来の業務と並行して操作に慣れていただく期間です</w:t>
            </w:r>
          </w:p>
        </w:tc>
      </w:tr>
      <w:tr>
        <w:tc>
          <w:tcPr>
            <w:tcW w:type="dxa" w:w="2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2026年9月</w:t>
            </w:r>
          </w:p>
        </w:tc>
        <w:tc>
          <w:tcPr>
            <w:tcW w:type="dxa" w:w="7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全アカウントを新しい vegework へ切り替え（従来のvegeworkは終了します）</w:t>
            </w:r>
          </w:p>
        </w:tc>
      </w:tr>
    </w:tbl>
    <w:p>
      <w:pPr>
        <w:spacing w:after="120" w:line="300"/>
      </w:pPr>
      <w:r>
        <w:rPr>
          <w:rFonts w:ascii="Yu Gothic" w:cs="Yu Gothic" w:eastAsia="Yu Gothic" w:hAnsi="Yu Gothic"/>
          <w:sz w:val="21"/>
          <w:szCs w:val="21"/>
        </w:rPr>
        <w:t xml:space="preserve"/>
      </w:r>
    </w:p>
    <w:p>
      <w:pPr>
        <w:spacing w:after="120" w:line="300"/>
        <w:ind w:left="240"/>
      </w:pPr>
      <w:r>
        <w:rPr>
          <w:rFonts w:ascii="Yu Gothic" w:cs="Yu Gothic" w:eastAsia="Yu Gothic" w:hAnsi="Yu Gothic"/>
          <w:color w:val="75746D"/>
          <w:sz w:val="21"/>
          <w:szCs w:val="21"/>
        </w:rPr>
        <w:t xml:space="preserve">※ 開始範囲・切替日程・テスト期間中に入力したデータの扱いは、社内の窓口からの案内に従ってください。</w:t>
      </w:r>
    </w:p>
    <w:p>
      <w:pPr>
        <w:pStyle w:val="Heading2"/>
        <w:spacing w:after="140" w:before="280"/>
      </w:pPr>
      <w:r>
        <w:rPr>
          <w:rFonts w:ascii="Yu Gothic" w:cs="Yu Gothic" w:eastAsia="Yu Gothic" w:hAnsi="Yu Gothic"/>
          <w:b/>
          <w:bCs/>
          <w:color w:val="1A1A18"/>
          <w:sz w:val="25"/>
          <w:szCs w:val="25"/>
        </w:rPr>
        <w:t xml:space="preserve">Step 1: アカウントの準備</w:t>
      </w:r>
    </w:p>
    <w:p>
      <w:pPr>
        <w:pStyle w:val="ListParagraph"/>
        <w:numPr>
          <w:ilvl w:val="0"/>
          <w:numId w:val="2"/>
        </w:numPr>
        <w:spacing w:after="80" w:line="300"/>
      </w:pPr>
      <w:r>
        <w:rPr>
          <w:rFonts w:ascii="Yu Gothic" w:cs="Yu Gothic" w:eastAsia="Yu Gothic" w:hAnsi="Yu Gothic"/>
          <w:sz w:val="21"/>
          <w:szCs w:val="21"/>
        </w:rPr>
        <w:t xml:space="preserve">アカウント（メールアドレス単位）の発行は株式会社ベジワークが行います。追加・変更は社内のシステム担当者経由でご依頼ください。</w:t>
      </w:r>
    </w:p>
    <w:p>
      <w:pPr>
        <w:pStyle w:val="ListParagraph"/>
        <w:numPr>
          <w:ilvl w:val="0"/>
          <w:numId w:val="2"/>
        </w:numPr>
        <w:spacing w:after="80" w:line="300"/>
      </w:pPr>
      <w:r>
        <w:rPr>
          <w:rFonts w:ascii="Yu Gothic" w:cs="Yu Gothic" w:eastAsia="Yu Gothic" w:hAnsi="Yu Gothic"/>
          <w:sz w:val="21"/>
          <w:szCs w:val="21"/>
        </w:rPr>
        <w:t xml:space="preserve">利用開始時に、ユーザーごとの役割（第4章）と所属部門をあわせてお知らせください。</w:t>
      </w:r>
    </w:p>
    <w:p>
      <w:pPr>
        <w:pStyle w:val="Heading2"/>
        <w:spacing w:after="140" w:before="280"/>
      </w:pPr>
      <w:r>
        <w:rPr>
          <w:rFonts w:ascii="Yu Gothic" w:cs="Yu Gothic" w:eastAsia="Yu Gothic" w:hAnsi="Yu Gothic"/>
          <w:b/>
          <w:bCs/>
          <w:color w:val="1A1A18"/>
          <w:sz w:val="25"/>
          <w:szCs w:val="25"/>
        </w:rPr>
        <w:t xml:space="preserve">Step 2: 初回ログイン</w:t>
      </w:r>
    </w:p>
    <w:p>
      <w:pPr>
        <w:pStyle w:val="ListParagraph"/>
        <w:numPr>
          <w:ilvl w:val="0"/>
          <w:numId w:val="4"/>
        </w:numPr>
        <w:spacing w:after="80" w:line="300"/>
      </w:pPr>
      <w:r>
        <w:rPr>
          <w:rFonts w:ascii="Yu Gothic" w:cs="Yu Gothic" w:eastAsia="Yu Gothic" w:hAnsi="Yu Gothic"/>
          <w:sz w:val="21"/>
          <w:szCs w:val="21"/>
        </w:rPr>
        <w:t xml:space="preserve">Chrome で https://rcns.vegework.com を開きます。</w:t>
      </w:r>
    </w:p>
    <w:p>
      <w:pPr>
        <w:pStyle w:val="ListParagraph"/>
        <w:numPr>
          <w:ilvl w:val="0"/>
          <w:numId w:val="4"/>
        </w:numPr>
        <w:spacing w:after="80" w:line="300"/>
      </w:pPr>
      <w:r>
        <w:rPr>
          <w:rFonts w:ascii="Yu Gothic" w:cs="Yu Gothic" w:eastAsia="Yu Gothic" w:hAnsi="Yu Gothic"/>
          <w:sz w:val="21"/>
          <w:szCs w:val="21"/>
        </w:rPr>
        <w:t xml:space="preserve">会社からお知らせしたメールアドレスと初期パスワードでログインします。</w:t>
      </w:r>
    </w:p>
    <w:p>
      <w:pPr>
        <w:pStyle w:val="ListParagraph"/>
        <w:numPr>
          <w:ilvl w:val="0"/>
          <w:numId w:val="4"/>
        </w:numPr>
        <w:spacing w:after="80" w:line="300"/>
      </w:pPr>
      <w:r>
        <w:rPr>
          <w:rFonts w:ascii="Yu Gothic" w:cs="Yu Gothic" w:eastAsia="Yu Gothic" w:hAnsi="Yu Gothic"/>
          <w:sz w:val="21"/>
          <w:szCs w:val="21"/>
        </w:rPr>
        <w:t xml:space="preserve">ログインできたら、画面右上のアカウントメニューから「パスワード変更」（6文字以上）で、自分だけのパスワードに変更してください。</w:t>
      </w:r>
    </w:p>
    <w:p>
      <w:pPr>
        <w:pStyle w:val="ListParagraph"/>
        <w:numPr>
          <w:ilvl w:val="0"/>
          <w:numId w:val="4"/>
        </w:numPr>
        <w:spacing w:after="80" w:line="300"/>
      </w:pPr>
      <w:r>
        <w:rPr>
          <w:rFonts w:ascii="Yu Gothic" w:cs="Yu Gothic" w:eastAsia="Yu Gothic" w:hAnsi="Yu Gothic"/>
          <w:sz w:val="21"/>
          <w:szCs w:val="21"/>
        </w:rPr>
        <w:t xml:space="preserve">2回目以降は、メールアドレスと自分で設定したパスワードでログインします。</w:t>
      </w:r>
    </w:p>
    <w:p>
      <w:pPr>
        <w:spacing w:after="120" w:line="300"/>
      </w:pPr>
      <w:r>
        <w:rPr>
          <w:rFonts w:ascii="Yu Gothic" w:cs="Yu Gothic" w:eastAsia="Yu Gothic" w:hAnsi="Yu Gothic"/>
          <w:sz w:val="21"/>
          <w:szCs w:val="21"/>
        </w:rPr>
        <w:t xml:space="preserve">ログイン画面の下部「はじめての方へ」から、本書（導入手順書・Word形式）をダウンロードできます。お手元に置いてご利用ください。</w:t>
      </w:r>
    </w:p>
    <w:p>
      <w:pPr>
        <w:spacing w:after="120" w:line="300"/>
      </w:pPr>
      <w:r>
        <w:rPr>
          <w:rFonts w:ascii="Yu Gothic" w:cs="Yu Gothic" w:eastAsia="Yu Gothic" w:hAnsi="Yu Gothic"/>
          <w:sz w:val="21"/>
          <w:szCs w:val="21"/>
        </w:rPr>
        <w:t xml:space="preserve">パスワードが分からない・忘れたときは、ログイン画面の「パスワードをお忘れの方はこちら」から再設定メールを送り、メール内のリンクで設定し直せます。</w:t>
      </w:r>
    </w:p>
    <w:p>
      <w:pPr>
        <w:spacing w:after="120" w:line="300"/>
        <w:ind w:left="240"/>
      </w:pPr>
      <w:r>
        <w:rPr>
          <w:rFonts w:ascii="Yu Gothic" w:cs="Yu Gothic" w:eastAsia="Yu Gothic" w:hAnsi="Yu Gothic"/>
          <w:color w:val="75746D"/>
          <w:sz w:val="21"/>
          <w:szCs w:val="21"/>
        </w:rPr>
        <w:t xml:space="preserve">※ メールが届かない場合は迷惑メールフォルダをご確認ください（差出人: noreply@bunka.vegework.com）。</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図2: ログイン画面</w:t>
      </w:r>
    </w:p>
    <w:p>
      <w:pPr>
        <w:pStyle w:val="Heading2"/>
        <w:spacing w:after="140" w:before="280"/>
      </w:pPr>
      <w:r>
        <w:rPr>
          <w:rFonts w:ascii="Yu Gothic" w:cs="Yu Gothic" w:eastAsia="Yu Gothic" w:hAnsi="Yu Gothic"/>
          <w:b/>
          <w:bCs/>
          <w:color w:val="1A1A18"/>
          <w:sz w:val="25"/>
          <w:szCs w:val="25"/>
        </w:rPr>
        <w:t xml:space="preserve">Step 3: 役割・権限の確認</w:t>
      </w:r>
    </w:p>
    <w:p>
      <w:pPr>
        <w:pStyle w:val="ListParagraph"/>
        <w:numPr>
          <w:ilvl w:val="0"/>
          <w:numId w:val="2"/>
        </w:numPr>
        <w:spacing w:after="80" w:line="300"/>
      </w:pPr>
      <w:r>
        <w:rPr>
          <w:rFonts w:ascii="Yu Gothic" w:cs="Yu Gothic" w:eastAsia="Yu Gothic" w:hAnsi="Yu Gothic"/>
          <w:sz w:val="21"/>
          <w:szCs w:val="21"/>
        </w:rPr>
        <w:t xml:space="preserve">ユーザーマスタで各ユーザーの役割・所属部門を確認します（5.6）。</w:t>
      </w:r>
    </w:p>
    <w:p>
      <w:pPr>
        <w:pStyle w:val="ListParagraph"/>
        <w:numPr>
          <w:ilvl w:val="0"/>
          <w:numId w:val="2"/>
        </w:numPr>
        <w:spacing w:after="80" w:line="300"/>
      </w:pPr>
      <w:r>
        <w:rPr>
          <w:rFonts w:ascii="Yu Gothic" w:cs="Yu Gothic" w:eastAsia="Yu Gothic" w:hAnsi="Yu Gothic"/>
          <w:sz w:val="21"/>
          <w:szCs w:val="21"/>
        </w:rPr>
        <w:t xml:space="preserve">メニューの表示・実行権限は権限マスタで役割ごとに設定されています（5.8）。導入時はベジワークが初期設定済みです。</w:t>
      </w:r>
    </w:p>
    <w:p>
      <w:pPr>
        <w:pStyle w:val="Heading2"/>
        <w:spacing w:after="140" w:before="280"/>
      </w:pPr>
      <w:r>
        <w:rPr>
          <w:rFonts w:ascii="Yu Gothic" w:cs="Yu Gothic" w:eastAsia="Yu Gothic" w:hAnsi="Yu Gothic"/>
          <w:b/>
          <w:bCs/>
          <w:color w:val="1A1A18"/>
          <w:sz w:val="25"/>
          <w:szCs w:val="25"/>
        </w:rPr>
        <w:t xml:space="preserve">Step 4: マスタの整備</w:t>
      </w:r>
    </w:p>
    <w:p>
      <w:pPr>
        <w:spacing w:after="120" w:line="300"/>
      </w:pPr>
      <w:r>
        <w:rPr>
          <w:rFonts w:ascii="Yu Gothic" w:cs="Yu Gothic" w:eastAsia="Yu Gothic" w:hAnsi="Yu Gothic"/>
          <w:sz w:val="21"/>
          <w:szCs w:val="21"/>
        </w:rPr>
        <w:t xml:space="preserve">Step 3・Step 4 の作業は、主にマスタ管理を担う二次承認の役割の方が行います。営業担当・経理の方はこの2つのStepは飛ばして構いません。</w:t>
      </w:r>
    </w:p>
    <w:p>
      <w:pPr>
        <w:spacing w:after="120" w:line="300"/>
      </w:pPr>
      <w:r>
        <w:rPr>
          <w:rFonts w:ascii="Yu Gothic" w:cs="Yu Gothic" w:eastAsia="Yu Gothic" w:hAnsi="Yu Gothic"/>
          <w:sz w:val="21"/>
          <w:szCs w:val="21"/>
        </w:rPr>
        <w:t xml:space="preserve">第5章の順序でマスタを整備します。</w:t>
      </w:r>
      <w:r>
        <w:rPr>
          <w:rFonts w:ascii="Yu Gothic" w:cs="Yu Gothic" w:eastAsia="Yu Gothic" w:hAnsi="Yu Gothic"/>
          <w:b/>
          <w:bCs/>
          <w:sz w:val="21"/>
          <w:szCs w:val="21"/>
        </w:rPr>
        <w:t xml:space="preserve">品目の担当者（5.3）と荷主の産地（5.4）は、入荷の表示に直接効くため、利用開始前の設定を推奨します。</w:t>
      </w:r>
    </w:p>
    <w:p>
      <w:pPr>
        <w:pStyle w:val="Heading2"/>
        <w:spacing w:after="140" w:before="280"/>
      </w:pPr>
      <w:r>
        <w:rPr>
          <w:rFonts w:ascii="Yu Gothic" w:cs="Yu Gothic" w:eastAsia="Yu Gothic" w:hAnsi="Yu Gothic"/>
          <w:b/>
          <w:bCs/>
          <w:color w:val="1A1A18"/>
          <w:sz w:val="25"/>
          <w:szCs w:val="25"/>
        </w:rPr>
        <w:t xml:space="preserve">Step 5: 運用開始</w:t>
      </w:r>
    </w:p>
    <w:p>
      <w:pPr>
        <w:spacing w:after="120" w:line="300"/>
      </w:pPr>
      <w:r>
        <w:rPr>
          <w:rFonts w:ascii="Yu Gothic" w:cs="Yu Gothic" w:eastAsia="Yu Gothic" w:hAnsi="Yu Gothic"/>
          <w:sz w:val="21"/>
          <w:szCs w:val="21"/>
        </w:rPr>
        <w:t xml:space="preserve">役割ごとの最初の画面（第4章）から日々の業務を開始します。</w:t>
      </w:r>
    </w:p>
    <w:p>
      <w:pPr>
        <w:pStyle w:val="Heading1"/>
        <w:pBdr>
          <w:bottom w:val="single" w:color="1F9D55" w:sz="12" w:space="4"/>
        </w:pBdr>
        <w:spacing w:after="200" w:before="360"/>
      </w:pPr>
      <w:r>
        <w:rPr>
          <w:rFonts w:ascii="Yu Gothic" w:cs="Yu Gothic" w:eastAsia="Yu Gothic" w:hAnsi="Yu Gothic"/>
          <w:b/>
          <w:bCs/>
          <w:color w:val="1A1A18"/>
          <w:sz w:val="30"/>
          <w:szCs w:val="30"/>
        </w:rPr>
        <w:t xml:space="preserve">4. 役割とログイン後の画面</w:t>
      </w:r>
    </w:p>
    <w:p>
      <w:pPr>
        <w:pStyle w:val="Heading2"/>
        <w:spacing w:after="140" w:before="280"/>
      </w:pPr>
      <w:r>
        <w:rPr>
          <w:rFonts w:ascii="Yu Gothic" w:cs="Yu Gothic" w:eastAsia="Yu Gothic" w:hAnsi="Yu Gothic"/>
          <w:b/>
          <w:bCs/>
          <w:color w:val="1A1A18"/>
          <w:sz w:val="25"/>
          <w:szCs w:val="25"/>
        </w:rPr>
        <w:t xml:space="preserve">4.1 5つの役割</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800"/>
        <w:gridCol w:w="4800"/>
        <w:gridCol w:w="3000"/>
      </w:tblGrid>
      <w:tr>
        <w:trPr>
          <w:tblHeader/>
        </w:trPr>
        <w:tc>
          <w:tcPr>
            <w:tcW w:type="dxa" w:w="18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役割</w:t>
            </w:r>
          </w:p>
        </w:tc>
        <w:tc>
          <w:tcPr>
            <w:tcW w:type="dxa" w:w="48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主な業務</w:t>
            </w:r>
          </w:p>
        </w:tc>
        <w:tc>
          <w:tcPr>
            <w:tcW w:type="dxa" w:w="30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ログイン後の最初の画面</w:t>
            </w:r>
          </w:p>
        </w:tc>
      </w:tr>
      <w:tr>
        <w:tc>
          <w:tcPr>
            <w:tcW w:type="dxa" w:w="1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営業担当</w:t>
            </w:r>
          </w:p>
        </w:tc>
        <w:tc>
          <w:tcPr>
            <w:tcW w:type="dxa" w:w="4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入荷登録・分荷・価格登録・承認依頼</w:t>
            </w:r>
          </w:p>
        </w:tc>
        <w:tc>
          <w:tcPr>
            <w:tcW w:type="dxa" w:w="3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入荷・分荷</w:t>
            </w:r>
          </w:p>
        </w:tc>
      </w:tr>
      <w:tr>
        <w:tc>
          <w:tcPr>
            <w:tcW w:type="dxa" w:w="1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一次承認</w:t>
            </w:r>
          </w:p>
        </w:tc>
        <w:tc>
          <w:tcPr>
            <w:tcW w:type="dxa" w:w="4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担当者の価格の一次承認（営業業務と兼務可）</w:t>
            </w:r>
          </w:p>
        </w:tc>
        <w:tc>
          <w:tcPr>
            <w:tcW w:type="dxa" w:w="3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入荷・分荷</w:t>
            </w:r>
          </w:p>
        </w:tc>
      </w:tr>
      <w:tr>
        <w:tc>
          <w:tcPr>
            <w:tcW w:type="dxa" w:w="1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二次承認</w:t>
            </w:r>
          </w:p>
        </w:tc>
        <w:tc>
          <w:tcPr>
            <w:tcW w:type="dxa" w:w="4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最終承認（＝完了の確定）・マスタ管理</w:t>
            </w:r>
          </w:p>
        </w:tc>
        <w:tc>
          <w:tcPr>
            <w:tcW w:type="dxa" w:w="3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承認</w:t>
            </w:r>
          </w:p>
        </w:tc>
      </w:tr>
      <w:tr>
        <w:tc>
          <w:tcPr>
            <w:tcW w:type="dxa" w:w="1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経理</w:t>
            </w:r>
          </w:p>
        </w:tc>
        <w:tc>
          <w:tcPr>
            <w:tcW w:type="dxa" w:w="4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完了データの確認・帳票出力</w:t>
            </w:r>
          </w:p>
        </w:tc>
        <w:tc>
          <w:tcPr>
            <w:tcW w:type="dxa" w:w="3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完了</w:t>
            </w:r>
          </w:p>
        </w:tc>
      </w:tr>
      <w:tr>
        <w:tc>
          <w:tcPr>
            <w:tcW w:type="dxa" w:w="1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荷受</w:t>
            </w:r>
          </w:p>
        </w:tc>
        <w:tc>
          <w:tcPr>
            <w:tcW w:type="dxa" w:w="4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荷受業務（今後提供予定のモジュール）</w:t>
            </w:r>
          </w:p>
        </w:tc>
        <w:tc>
          <w:tcPr>
            <w:tcW w:type="dxa" w:w="3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入荷一覧（暫定）</w:t>
            </w:r>
          </w:p>
        </w:tc>
      </w:tr>
    </w:tbl>
    <w:p>
      <w:pPr>
        <w:spacing w:after="120" w:line="300"/>
      </w:pPr>
      <w:r>
        <w:rPr>
          <w:rFonts w:ascii="Yu Gothic" w:cs="Yu Gothic" w:eastAsia="Yu Gothic" w:hAnsi="Yu Gothic"/>
          <w:sz w:val="21"/>
          <w:szCs w:val="21"/>
        </w:rPr>
        <w:t xml:space="preserve"/>
      </w:r>
    </w:p>
    <w:p>
      <w:pPr>
        <w:pStyle w:val="ListParagraph"/>
        <w:numPr>
          <w:ilvl w:val="0"/>
          <w:numId w:val="2"/>
        </w:numPr>
        <w:spacing w:after="80" w:line="300"/>
      </w:pPr>
      <w:r>
        <w:rPr>
          <w:rFonts w:ascii="Yu Gothic" w:cs="Yu Gothic" w:eastAsia="Yu Gothic" w:hAnsi="Yu Gothic"/>
          <w:sz w:val="21"/>
          <w:szCs w:val="21"/>
        </w:rPr>
        <w:t xml:space="preserve">表示されるメニューは役割ごとに異なります（権限マスタで支社ごとに設定・5.8）。</w:t>
      </w:r>
    </w:p>
    <w:p>
      <w:pPr>
        <w:pStyle w:val="ListParagraph"/>
        <w:numPr>
          <w:ilvl w:val="0"/>
          <w:numId w:val="2"/>
        </w:numPr>
        <w:spacing w:after="80" w:line="300"/>
      </w:pPr>
      <w:r>
        <w:rPr>
          <w:rFonts w:ascii="Yu Gothic" w:cs="Yu Gothic" w:eastAsia="Yu Gothic" w:hAnsi="Yu Gothic"/>
          <w:sz w:val="21"/>
          <w:szCs w:val="21"/>
        </w:rPr>
        <w:t xml:space="preserve">完了データの見える範囲は役割で決まっています: 営業＝自分／一次・二次承認＝自分の部門とその配下の部門／経理＝支社全件。</w:t>
      </w:r>
    </w:p>
    <w:p>
      <w:pPr>
        <w:pStyle w:val="Heading2"/>
        <w:spacing w:after="140" w:before="280"/>
      </w:pPr>
      <w:r>
        <w:rPr>
          <w:rFonts w:ascii="Yu Gothic" w:cs="Yu Gothic" w:eastAsia="Yu Gothic" w:hAnsi="Yu Gothic"/>
          <w:b/>
          <w:bCs/>
          <w:color w:val="1A1A18"/>
          <w:sz w:val="25"/>
          <w:szCs w:val="25"/>
        </w:rPr>
        <w:t xml:space="preserve">4.2 アカウントメニュー（画面右上）</w:t>
      </w:r>
    </w:p>
    <w:p>
      <w:pPr>
        <w:pStyle w:val="ListParagraph"/>
        <w:numPr>
          <w:ilvl w:val="0"/>
          <w:numId w:val="2"/>
        </w:numPr>
        <w:spacing w:after="80" w:line="300"/>
      </w:pPr>
      <w:r>
        <w:rPr>
          <w:rFonts w:ascii="Yu Gothic" w:cs="Yu Gothic" w:eastAsia="Yu Gothic" w:hAnsi="Yu Gothic"/>
          <w:sz w:val="21"/>
          <w:szCs w:val="21"/>
        </w:rPr>
        <w:t xml:space="preserve">代行業務: 他の担当者に成り代わって操作します（休暇時の代行など）。代行できる相手の役割は代行マスタ（5.9）の設定に従います。代行中の承認は、実際に操作した本人が承認者として記録されます。</w:t>
      </w:r>
    </w:p>
    <w:p>
      <w:pPr>
        <w:pStyle w:val="ListParagraph"/>
        <w:numPr>
          <w:ilvl w:val="0"/>
          <w:numId w:val="2"/>
        </w:numPr>
        <w:spacing w:after="80" w:line="300"/>
      </w:pPr>
      <w:r>
        <w:rPr>
          <w:rFonts w:ascii="Yu Gothic" w:cs="Yu Gothic" w:eastAsia="Yu Gothic" w:hAnsi="Yu Gothic"/>
          <w:sz w:val="21"/>
          <w:szCs w:val="21"/>
        </w:rPr>
        <w:t xml:space="preserve">パスワード変更 ／ ログアウト</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図3: アカウントメニュー</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図4: 代行業務（担当者の選択）</w:t>
      </w:r>
    </w:p>
    <w:p>
      <w:pPr>
        <w:pStyle w:val="Heading1"/>
        <w:pBdr>
          <w:bottom w:val="single" w:color="1F9D55" w:sz="12" w:space="4"/>
        </w:pBdr>
        <w:spacing w:after="200" w:before="360"/>
      </w:pPr>
      <w:r>
        <w:rPr>
          <w:rFonts w:ascii="Yu Gothic" w:cs="Yu Gothic" w:eastAsia="Yu Gothic" w:hAnsi="Yu Gothic"/>
          <w:b/>
          <w:bCs/>
          <w:color w:val="1A1A18"/>
          <w:sz w:val="30"/>
          <w:szCs w:val="30"/>
        </w:rPr>
        <w:t xml:space="preserve">5. マスタの整備（追加・編集のやり方）</w:t>
      </w:r>
    </w:p>
    <w:p>
      <w:pPr>
        <w:pStyle w:val="Heading2"/>
        <w:spacing w:after="140" w:before="280"/>
      </w:pPr>
      <w:r>
        <w:rPr>
          <w:rFonts w:ascii="Yu Gothic" w:cs="Yu Gothic" w:eastAsia="Yu Gothic" w:hAnsi="Yu Gothic"/>
          <w:b/>
          <w:bCs/>
          <w:color w:val="1A1A18"/>
          <w:sz w:val="25"/>
          <w:szCs w:val="25"/>
        </w:rPr>
        <w:t xml:space="preserve">5.1 マスタの全体像</w:t>
      </w:r>
    </w:p>
    <w:p>
      <w:pPr>
        <w:spacing w:after="120" w:line="300"/>
      </w:pPr>
      <w:r>
        <w:rPr>
          <w:rFonts w:ascii="Yu Gothic" w:cs="Yu Gothic" w:eastAsia="Yu Gothic" w:hAnsi="Yu Gothic"/>
          <w:sz w:val="21"/>
          <w:szCs w:val="21"/>
        </w:rPr>
        <w:t xml:space="preserve">マスタには全社共通（閲覧のみ）と支社別（追加・編集可能）があります。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1900"/>
        <w:gridCol w:w="2100"/>
        <w:gridCol w:w="2000"/>
      </w:tblGrid>
      <w:tr>
        <w:trPr>
          <w:tblHeader/>
        </w:trPr>
        <w:tc>
          <w:tcPr>
            <w:tcW w:type="dxa" w:w="36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マスタ</w:t>
            </w:r>
          </w:p>
        </w:tc>
        <w:tc>
          <w:tcPr>
            <w:tcW w:type="dxa" w:w="19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区分</w:t>
            </w:r>
          </w:p>
        </w:tc>
        <w:tc>
          <w:tcPr>
            <w:tcW w:type="dxa" w:w="21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追加</w:t>
            </w:r>
          </w:p>
        </w:tc>
        <w:tc>
          <w:tcPr>
            <w:tcW w:type="dxa" w:w="20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編集</w:t>
            </w:r>
          </w:p>
        </w:tc>
      </w:tr>
      <w:tr>
        <w:tc>
          <w:tcPr>
            <w:tcW w:type="dxa" w:w="3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産地・荷姿・等級・階級</w:t>
            </w:r>
          </w:p>
        </w:tc>
        <w:tc>
          <w:tcPr>
            <w:tcW w:type="dxa" w:w="19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全社共通</w:t>
            </w:r>
          </w:p>
        </w:tc>
        <w:tc>
          <w:tcPr>
            <w:tcW w:type="dxa" w:w="21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w:t>
            </w:r>
          </w:p>
        </w:tc>
        <w:tc>
          <w:tcPr>
            <w:tcW w:type="dxa" w:w="2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×（閲覧のみ）</w:t>
            </w:r>
          </w:p>
        </w:tc>
      </w:tr>
      <w:tr>
        <w:tc>
          <w:tcPr>
            <w:tcW w:type="dxa" w:w="3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品目</w:t>
            </w:r>
          </w:p>
        </w:tc>
        <w:tc>
          <w:tcPr>
            <w:tcW w:type="dxa" w:w="19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一覧は全社共通</w:t>
            </w:r>
          </w:p>
        </w:tc>
        <w:tc>
          <w:tcPr>
            <w:tcW w:type="dxa" w:w="21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w:t>
            </w:r>
          </w:p>
        </w:tc>
        <w:tc>
          <w:tcPr>
            <w:tcW w:type="dxa" w:w="2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担当者のみ支社別に設定可</w:t>
            </w:r>
          </w:p>
        </w:tc>
      </w:tr>
      <w:tr>
        <w:tc>
          <w:tcPr>
            <w:tcW w:type="dxa" w:w="3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買人</w:t>
            </w:r>
          </w:p>
        </w:tc>
        <w:tc>
          <w:tcPr>
            <w:tcW w:type="dxa" w:w="19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支社別</w:t>
            </w:r>
          </w:p>
        </w:tc>
        <w:tc>
          <w:tcPr>
            <w:tcW w:type="dxa" w:w="21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w:t>
            </w:r>
          </w:p>
        </w:tc>
        <w:tc>
          <w:tcPr>
            <w:tcW w:type="dxa" w:w="2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○（売約済み設定など）</w:t>
            </w:r>
          </w:p>
        </w:tc>
      </w:tr>
      <w:tr>
        <w:tc>
          <w:tcPr>
            <w:tcW w:type="dxa" w:w="3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荷主</w:t>
            </w:r>
          </w:p>
        </w:tc>
        <w:tc>
          <w:tcPr>
            <w:tcW w:type="dxa" w:w="19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支社別</w:t>
            </w:r>
          </w:p>
        </w:tc>
        <w:tc>
          <w:tcPr>
            <w:tcW w:type="dxa" w:w="21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w:t>
            </w:r>
          </w:p>
        </w:tc>
        <w:tc>
          <w:tcPr>
            <w:tcW w:type="dxa" w:w="2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○（産地の設定）</w:t>
            </w:r>
          </w:p>
        </w:tc>
      </w:tr>
      <w:tr>
        <w:tc>
          <w:tcPr>
            <w:tcW w:type="dxa" w:w="3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ユーザー</w:t>
            </w:r>
          </w:p>
        </w:tc>
        <w:tc>
          <w:tcPr>
            <w:tcW w:type="dxa" w:w="19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支社別</w:t>
            </w:r>
          </w:p>
        </w:tc>
        <w:tc>
          <w:tcPr>
            <w:tcW w:type="dxa" w:w="21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×（ベジワークへ依頼）</w:t>
            </w:r>
          </w:p>
        </w:tc>
        <w:tc>
          <w:tcPr>
            <w:tcW w:type="dxa" w:w="2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○（役割・所属部門）</w:t>
            </w:r>
          </w:p>
        </w:tc>
      </w:tr>
      <w:tr>
        <w:tc>
          <w:tcPr>
            <w:tcW w:type="dxa" w:w="3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部門</w:t>
            </w:r>
          </w:p>
        </w:tc>
        <w:tc>
          <w:tcPr>
            <w:tcW w:type="dxa" w:w="19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支社別</w:t>
            </w:r>
          </w:p>
        </w:tc>
        <w:tc>
          <w:tcPr>
            <w:tcW w:type="dxa" w:w="21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w:t>
            </w:r>
          </w:p>
        </w:tc>
        <w:tc>
          <w:tcPr>
            <w:tcW w:type="dxa" w:w="2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○（名称・並び順・非表示）</w:t>
            </w:r>
          </w:p>
        </w:tc>
      </w:tr>
      <w:tr>
        <w:tc>
          <w:tcPr>
            <w:tcW w:type="dxa" w:w="3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係数マスタ5種（手数料・配送料など）</w:t>
            </w:r>
          </w:p>
        </w:tc>
        <w:tc>
          <w:tcPr>
            <w:tcW w:type="dxa" w:w="19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支社別</w:t>
            </w:r>
          </w:p>
        </w:tc>
        <w:tc>
          <w:tcPr>
            <w:tcW w:type="dxa" w:w="21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w:t>
            </w:r>
          </w:p>
        </w:tc>
        <w:tc>
          <w:tcPr>
            <w:tcW w:type="dxa" w:w="2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w:t>
            </w:r>
          </w:p>
        </w:tc>
      </w:tr>
      <w:tr>
        <w:tc>
          <w:tcPr>
            <w:tcW w:type="dxa" w:w="3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権限・代行</w:t>
            </w:r>
          </w:p>
        </w:tc>
        <w:tc>
          <w:tcPr>
            <w:tcW w:type="dxa" w:w="19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支社別</w:t>
            </w:r>
          </w:p>
        </w:tc>
        <w:tc>
          <w:tcPr>
            <w:tcW w:type="dxa" w:w="21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w:t>
            </w:r>
          </w:p>
        </w:tc>
        <w:tc>
          <w:tcPr>
            <w:tcW w:type="dxa" w:w="2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○（チェックで設定）</w:t>
            </w:r>
          </w:p>
        </w:tc>
      </w:tr>
    </w:tbl>
    <w:p>
      <w:pPr>
        <w:spacing w:after="120" w:line="300"/>
      </w:pPr>
      <w:r>
        <w:rPr>
          <w:rFonts w:ascii="Yu Gothic" w:cs="Yu Gothic" w:eastAsia="Yu Gothic" w:hAnsi="Yu Gothic"/>
          <w:sz w:val="21"/>
          <w:szCs w:val="21"/>
        </w:rPr>
        <w:t xml:space="preserve"/>
      </w:r>
    </w:p>
    <w:p>
      <w:pPr>
        <w:pStyle w:val="ListParagraph"/>
        <w:numPr>
          <w:ilvl w:val="0"/>
          <w:numId w:val="2"/>
        </w:numPr>
        <w:spacing w:after="80" w:line="300"/>
      </w:pPr>
      <w:r>
        <w:rPr>
          <w:rFonts w:ascii="Yu Gothic" w:cs="Yu Gothic" w:eastAsia="Yu Gothic" w:hAnsi="Yu Gothic"/>
          <w:sz w:val="21"/>
          <w:szCs w:val="21"/>
        </w:rPr>
        <w:t xml:space="preserve">マスタの編集には、そのマスタのメニュー権限がある役割だけがアクセスできます（権限は権限マスタで支社ごとに設定します）。</w:t>
      </w:r>
    </w:p>
    <w:p>
      <w:pPr>
        <w:pStyle w:val="ListParagraph"/>
        <w:numPr>
          <w:ilvl w:val="0"/>
          <w:numId w:val="2"/>
        </w:numPr>
        <w:spacing w:after="80" w:line="300"/>
      </w:pPr>
      <w:r>
        <w:rPr>
          <w:rFonts w:ascii="Yu Gothic" w:cs="Yu Gothic" w:eastAsia="Yu Gothic" w:hAnsi="Yu Gothic"/>
          <w:sz w:val="21"/>
          <w:szCs w:val="21"/>
        </w:rPr>
        <w:t xml:space="preserve">導入時の推奨順序: ユーザー（役割・部門）→ 部門 → 権限 → 品目の担当者 → 荷主の産地 → 買人 → 係数マスタ5種。</w:t>
      </w:r>
    </w:p>
    <w:p>
      <w:pPr>
        <w:pStyle w:val="Heading2"/>
        <w:spacing w:after="140" w:before="280"/>
      </w:pPr>
      <w:r>
        <w:rPr>
          <w:rFonts w:ascii="Yu Gothic" w:cs="Yu Gothic" w:eastAsia="Yu Gothic" w:hAnsi="Yu Gothic"/>
          <w:b/>
          <w:bCs/>
          <w:color w:val="1A1A18"/>
          <w:sz w:val="25"/>
          <w:szCs w:val="25"/>
        </w:rPr>
        <w:t xml:space="preserve">5.2 全社共通マスタ（産地・荷姿・等級・階級）</w:t>
      </w:r>
    </w:p>
    <w:p>
      <w:pPr>
        <w:pStyle w:val="ListParagraph"/>
        <w:numPr>
          <w:ilvl w:val="0"/>
          <w:numId w:val="2"/>
        </w:numPr>
        <w:spacing w:after="80" w:line="300"/>
      </w:pPr>
      <w:r>
        <w:rPr>
          <w:rFonts w:ascii="Yu Gothic" w:cs="Yu Gothic" w:eastAsia="Yu Gothic" w:hAnsi="Yu Gothic"/>
          <w:sz w:val="21"/>
          <w:szCs w:val="21"/>
        </w:rPr>
        <w:t xml:space="preserve">産地: 入荷カードの「産地」欄や、荷主ごとの産地設定の候補に使われます。</w:t>
      </w:r>
    </w:p>
    <w:p>
      <w:pPr>
        <w:pStyle w:val="ListParagraph"/>
        <w:numPr>
          <w:ilvl w:val="0"/>
          <w:numId w:val="2"/>
        </w:numPr>
        <w:spacing w:after="80" w:line="300"/>
      </w:pPr>
      <w:r>
        <w:rPr>
          <w:rFonts w:ascii="Yu Gothic" w:cs="Yu Gothic" w:eastAsia="Yu Gothic" w:hAnsi="Yu Gothic"/>
          <w:sz w:val="21"/>
          <w:szCs w:val="21"/>
        </w:rPr>
        <w:t xml:space="preserve">荷姿: 入荷カードの「荷姿」欄で選びます（DB・コンテナ・パック・バラ など）。分荷票・送り状にも表示されます。</w:t>
      </w:r>
    </w:p>
    <w:p>
      <w:pPr>
        <w:pStyle w:val="ListParagraph"/>
        <w:numPr>
          <w:ilvl w:val="0"/>
          <w:numId w:val="2"/>
        </w:numPr>
        <w:spacing w:after="80" w:line="300"/>
      </w:pPr>
      <w:r>
        <w:rPr>
          <w:rFonts w:ascii="Yu Gothic" w:cs="Yu Gothic" w:eastAsia="Yu Gothic" w:hAnsi="Yu Gothic"/>
          <w:sz w:val="21"/>
          <w:szCs w:val="21"/>
        </w:rPr>
        <w:t xml:space="preserve">等級: 分荷で使う等階級（例: A/L の「A」）にあたる品質の区分です。</w:t>
      </w:r>
    </w:p>
    <w:p>
      <w:pPr>
        <w:pStyle w:val="ListParagraph"/>
        <w:numPr>
          <w:ilvl w:val="0"/>
          <w:numId w:val="2"/>
        </w:numPr>
        <w:spacing w:after="80" w:line="300"/>
      </w:pPr>
      <w:r>
        <w:rPr>
          <w:rFonts w:ascii="Yu Gothic" w:cs="Yu Gothic" w:eastAsia="Yu Gothic" w:hAnsi="Yu Gothic"/>
          <w:sz w:val="21"/>
          <w:szCs w:val="21"/>
        </w:rPr>
        <w:t xml:space="preserve">階級: 等階級（例: A/L の「L」）にあたる大きさの区分です。</w:t>
      </w:r>
    </w:p>
    <w:p>
      <w:pPr>
        <w:spacing w:after="120" w:line="300"/>
      </w:pPr>
      <w:r>
        <w:rPr>
          <w:rFonts w:ascii="Yu Gothic" w:cs="Yu Gothic" w:eastAsia="Yu Gothic" w:hAnsi="Yu Gothic"/>
          <w:sz w:val="21"/>
          <w:szCs w:val="21"/>
        </w:rPr>
        <w:t xml:space="preserve">産地・荷姿は全社共通のため、新規追加はできません。追加が必要な場合はベジワークへご相談ください。</w:t>
      </w:r>
    </w:p>
    <w:p>
      <w:pPr>
        <w:spacing w:after="120" w:line="300"/>
      </w:pPr>
      <w:r>
        <w:rPr>
          <w:rFonts w:ascii="Yu Gothic" w:cs="Yu Gothic" w:eastAsia="Yu Gothic" w:hAnsi="Yu Gothic"/>
          <w:sz w:val="21"/>
          <w:szCs w:val="21"/>
        </w:rPr>
        <w:t xml:space="preserve">等級・階級は基幹システムのマスタの写しです（コード・カナ・名称で一覧・検索できます）。この画面からは追加・編集できず、基幹側の更新がマスタ連携で自動的に反映されます。一覧は基幹システムの表示順で並び、価格登録や帳票の等階級の並び順にもこの表示順が使われます。</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図5: 産地マスタ（全社共通・閲覧のみ）</w:t>
      </w:r>
    </w:p>
    <w:p>
      <w:pPr>
        <w:pStyle w:val="Heading2"/>
        <w:spacing w:after="140" w:before="280"/>
      </w:pPr>
      <w:r>
        <w:rPr>
          <w:rFonts w:ascii="Yu Gothic" w:cs="Yu Gothic" w:eastAsia="Yu Gothic" w:hAnsi="Yu Gothic"/>
          <w:b/>
          <w:bCs/>
          <w:color w:val="1A1A18"/>
          <w:sz w:val="25"/>
          <w:szCs w:val="25"/>
        </w:rPr>
        <w:t xml:space="preserve">5.3 品目マスタ（担当者の設定）</w:t>
      </w:r>
    </w:p>
    <w:p>
      <w:pPr>
        <w:spacing w:after="120" w:line="300"/>
      </w:pPr>
      <w:r>
        <w:rPr>
          <w:rFonts w:ascii="Yu Gothic" w:cs="Yu Gothic" w:eastAsia="Yu Gothic" w:hAnsi="Yu Gothic"/>
          <w:sz w:val="21"/>
          <w:szCs w:val="21"/>
        </w:rPr>
        <w:t xml:space="preserve">品目は分荷の単位で、「入荷・分荷」画面の品目選択や入荷の品名に使われます。品目一覧は全社共通のため新規追加はできませんが、各品目の担当者は支社ごとに設定できます。</w:t>
      </w:r>
    </w:p>
    <w:p>
      <w:pPr>
        <w:pStyle w:val="Heading3"/>
        <w:spacing w:after="100" w:before="200"/>
      </w:pPr>
      <w:r>
        <w:rPr>
          <w:rFonts w:ascii="Yu Gothic" w:cs="Yu Gothic" w:eastAsia="Yu Gothic" w:hAnsi="Yu Gothic"/>
          <w:b/>
          <w:bCs/>
          <w:color w:val="4A4A47"/>
          <w:sz w:val="22"/>
          <w:szCs w:val="22"/>
        </w:rPr>
        <w:t xml:space="preserve">担当者の設定手順</w:t>
      </w:r>
    </w:p>
    <w:p>
      <w:pPr>
        <w:pStyle w:val="ListParagraph"/>
        <w:numPr>
          <w:ilvl w:val="0"/>
          <w:numId w:val="5"/>
        </w:numPr>
        <w:spacing w:after="80" w:line="300"/>
      </w:pPr>
      <w:r>
        <w:rPr>
          <w:rFonts w:ascii="Yu Gothic" w:cs="Yu Gothic" w:eastAsia="Yu Gothic" w:hAnsi="Yu Gothic"/>
          <w:sz w:val="21"/>
          <w:szCs w:val="21"/>
        </w:rPr>
        <w:t xml:space="preserve">品目マスタを開き、担当者を設定したい品目を選びます（コード・品目名・担当者・カナで検索できます）。</w:t>
      </w:r>
    </w:p>
    <w:p>
      <w:pPr>
        <w:pStyle w:val="ListParagraph"/>
        <w:numPr>
          <w:ilvl w:val="0"/>
          <w:numId w:val="5"/>
        </w:numPr>
        <w:spacing w:after="80" w:line="300"/>
      </w:pPr>
      <w:r>
        <w:rPr>
          <w:rFonts w:ascii="Yu Gothic" w:cs="Yu Gothic" w:eastAsia="Yu Gothic" w:hAnsi="Yu Gothic"/>
          <w:sz w:val="21"/>
          <w:szCs w:val="21"/>
        </w:rPr>
        <w:t xml:space="preserve">「担当者」欄に名前を入力し、候補から選んで保存します（自分の支社にだけ反映されます）。</w:t>
      </w:r>
    </w:p>
    <w:p>
      <w:pPr>
        <w:spacing w:after="120" w:line="300"/>
        <w:ind w:left="240"/>
      </w:pPr>
      <w:r>
        <w:rPr>
          <w:rFonts w:ascii="Yu Gothic" w:cs="Yu Gothic" w:eastAsia="Yu Gothic" w:hAnsi="Yu Gothic"/>
          <w:color w:val="75746D"/>
          <w:sz w:val="21"/>
          <w:szCs w:val="21"/>
        </w:rPr>
        <w:t xml:space="preserve">※ nimaru連携をご利用の場合、担当者が未設定の品目は取込時に保留されます（第8章）。利用開始前に主要品目の担当者を設定してください。</w:t>
      </w:r>
    </w:p>
    <w:p>
      <w:pPr>
        <w:pStyle w:val="ListParagraph"/>
        <w:numPr>
          <w:ilvl w:val="0"/>
          <w:numId w:val="2"/>
        </w:numPr>
        <w:spacing w:after="80" w:line="300"/>
      </w:pPr>
      <w:r>
        <w:rPr>
          <w:rFonts w:ascii="Yu Gothic" w:cs="Yu Gothic" w:eastAsia="Yu Gothic" w:hAnsi="Yu Gothic"/>
          <w:sz w:val="21"/>
          <w:szCs w:val="21"/>
        </w:rPr>
        <w:t xml:space="preserve">カナ: カナは画面には表示されず、検索にだけ使われます（検索ボックスにカナを入れると絞り込めます）。基幹システムのマスタのカナをそのまま使っているため、vegework側からは変更できません。</w:t>
      </w:r>
    </w:p>
    <w:p>
      <w:pPr>
        <w:pStyle w:val="ListParagraph"/>
        <w:numPr>
          <w:ilvl w:val="0"/>
          <w:numId w:val="2"/>
        </w:numPr>
        <w:spacing w:after="80" w:line="300"/>
      </w:pPr>
      <w:r>
        <w:rPr>
          <w:rFonts w:ascii="Yu Gothic" w:cs="Yu Gothic" w:eastAsia="Yu Gothic" w:hAnsi="Yu Gothic"/>
          <w:sz w:val="21"/>
          <w:szCs w:val="21"/>
        </w:rPr>
        <w:t xml:space="preserve">品目名は基幹システムの品目マスタの写しです（vegework側からは変更できません）。</w:t>
      </w:r>
    </w:p>
    <w:p>
      <w:pPr>
        <w:pStyle w:val="ListParagraph"/>
        <w:numPr>
          <w:ilvl w:val="0"/>
          <w:numId w:val="2"/>
        </w:numPr>
        <w:spacing w:after="80" w:line="300"/>
      </w:pPr>
      <w:r>
        <w:rPr>
          <w:rFonts w:ascii="Yu Gothic" w:cs="Yu Gothic" w:eastAsia="Yu Gothic" w:hAnsi="Yu Gothic"/>
          <w:sz w:val="21"/>
          <w:szCs w:val="21"/>
        </w:rPr>
        <w:t xml:space="preserve">品目種別は基幹システムの区分名に合わせ、野菜／果実／その他の3種です（旧「加工品」は「その他」に変わりました）。係数マスタの料率もこの3種別で設定します（5.10）。</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図6: 品目マスタ（担当者の設定）</w:t>
      </w:r>
    </w:p>
    <w:p>
      <w:pPr>
        <w:pStyle w:val="Heading2"/>
        <w:spacing w:after="140" w:before="280"/>
      </w:pPr>
      <w:r>
        <w:rPr>
          <w:rFonts w:ascii="Yu Gothic" w:cs="Yu Gothic" w:eastAsia="Yu Gothic" w:hAnsi="Yu Gothic"/>
          <w:b/>
          <w:bCs/>
          <w:color w:val="1A1A18"/>
          <w:sz w:val="25"/>
          <w:szCs w:val="25"/>
        </w:rPr>
        <w:t xml:space="preserve">5.4 荷主マスタ（産地の設定）</w:t>
      </w:r>
    </w:p>
    <w:p>
      <w:pPr>
        <w:spacing w:after="120" w:line="300"/>
      </w:pPr>
      <w:r>
        <w:rPr>
          <w:rFonts w:ascii="Yu Gothic" w:cs="Yu Gothic" w:eastAsia="Yu Gothic" w:hAnsi="Yu Gothic"/>
          <w:sz w:val="21"/>
          <w:szCs w:val="21"/>
        </w:rPr>
        <w:t xml:space="preserve">荷主（出荷者）は入荷カードの「荷主」欄で選びます。送り状・分荷票にも表示されます。荷主ごとの「産地」を支社別に設定できます。</w:t>
      </w:r>
    </w:p>
    <w:p>
      <w:pPr>
        <w:pStyle w:val="Heading3"/>
        <w:spacing w:after="100" w:before="200"/>
      </w:pPr>
      <w:r>
        <w:rPr>
          <w:rFonts w:ascii="Yu Gothic" w:cs="Yu Gothic" w:eastAsia="Yu Gothic" w:hAnsi="Yu Gothic"/>
          <w:b/>
          <w:bCs/>
          <w:color w:val="4A4A47"/>
          <w:sz w:val="22"/>
          <w:szCs w:val="22"/>
        </w:rPr>
        <w:t xml:space="preserve">産地の設定手順</w:t>
      </w:r>
    </w:p>
    <w:p>
      <w:pPr>
        <w:pStyle w:val="ListParagraph"/>
        <w:numPr>
          <w:ilvl w:val="0"/>
          <w:numId w:val="6"/>
        </w:numPr>
        <w:spacing w:after="80" w:line="300"/>
      </w:pPr>
      <w:r>
        <w:rPr>
          <w:rFonts w:ascii="Yu Gothic" w:cs="Yu Gothic" w:eastAsia="Yu Gothic" w:hAnsi="Yu Gothic"/>
          <w:sz w:val="21"/>
          <w:szCs w:val="21"/>
        </w:rPr>
        <w:t xml:space="preserve">荷主マスタを開き、産地を設定したい荷主を選びます（コード・荷主名・農協コードで検索できます）。</w:t>
      </w:r>
    </w:p>
    <w:p>
      <w:pPr>
        <w:pStyle w:val="ListParagraph"/>
        <w:numPr>
          <w:ilvl w:val="0"/>
          <w:numId w:val="6"/>
        </w:numPr>
        <w:spacing w:after="80" w:line="300"/>
      </w:pPr>
      <w:r>
        <w:rPr>
          <w:rFonts w:ascii="Yu Gothic" w:cs="Yu Gothic" w:eastAsia="Yu Gothic" w:hAnsi="Yu Gothic"/>
          <w:sz w:val="21"/>
          <w:szCs w:val="21"/>
        </w:rPr>
        <w:t xml:space="preserve">「産地」欄に産地名を入力し、候補から選んで保存します。</w:t>
      </w:r>
    </w:p>
    <w:p>
      <w:pPr>
        <w:pStyle w:val="ListParagraph"/>
        <w:numPr>
          <w:ilvl w:val="0"/>
          <w:numId w:val="2"/>
        </w:numPr>
        <w:spacing w:after="80" w:line="300"/>
      </w:pPr>
      <w:r>
        <w:rPr>
          <w:rFonts w:ascii="Yu Gothic" w:cs="Yu Gothic" w:eastAsia="Yu Gothic" w:hAnsi="Yu Gothic"/>
          <w:sz w:val="21"/>
          <w:szCs w:val="21"/>
        </w:rPr>
        <w:t xml:space="preserve">「ドレス」列: 基幹システムの荷主マスタのドレス区分（ドレス送信の対象かどうか）をそのまま表示しています。読み取り専用で、vegework側からは変更できません（対象の判別は基幹システム側が正のためです）。この荷主の荷口には、価格登録一覧では「高」マークが付いて上のほうへ優先して並びます。承認依頼一覧・一次／二次承認の一覧では、本仕切で確定した荷口にだけ「高」が付きます（仮仕切には付きません）。完了一覧には付きません。</w:t>
      </w:r>
    </w:p>
    <w:p>
      <w:pPr>
        <w:pStyle w:val="ListParagraph"/>
        <w:numPr>
          <w:ilvl w:val="0"/>
          <w:numId w:val="2"/>
        </w:numPr>
        <w:spacing w:after="80" w:line="300"/>
      </w:pPr>
      <w:r>
        <w:rPr>
          <w:rFonts w:ascii="Yu Gothic" w:cs="Yu Gothic" w:eastAsia="Yu Gothic" w:hAnsi="Yu Gothic"/>
          <w:sz w:val="21"/>
          <w:szCs w:val="21"/>
        </w:rPr>
        <w:t xml:space="preserve">ドレスの荷主なのに「高」が付かないとき: 「高」は、カードの荷主欄がこの荷主マスタの荷主名とぴったり一致している荷口にだけ付きます。荷主名を手で打って一致していないと付きません（委託手数料・集荷経費・仕切控除の自動計算も同じです）。荷主欄は候補から選んで入力してください。</w:t>
      </w:r>
    </w:p>
    <w:p>
      <w:pPr>
        <w:spacing w:after="120" w:line="300"/>
        <w:ind w:left="240"/>
      </w:pPr>
      <w:r>
        <w:rPr>
          <w:rFonts w:ascii="Yu Gothic" w:cs="Yu Gothic" w:eastAsia="Yu Gothic" w:hAnsi="Yu Gothic"/>
          <w:color w:val="75746D"/>
          <w:sz w:val="21"/>
          <w:szCs w:val="21"/>
        </w:rPr>
        <w:t xml:space="preserve">※ nimaru連携の入荷には産地が含まれないため、荷主に紐づけた産地から表示されます。荷主の産地が未設定だと入荷の産地が空になります（第8章）。</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図7: 荷主マスタ（産地の設定）</w:t>
      </w:r>
    </w:p>
    <w:p>
      <w:pPr>
        <w:pStyle w:val="Heading2"/>
        <w:spacing w:after="140" w:before="280"/>
      </w:pPr>
      <w:r>
        <w:rPr>
          <w:rFonts w:ascii="Yu Gothic" w:cs="Yu Gothic" w:eastAsia="Yu Gothic" w:hAnsi="Yu Gothic"/>
          <w:b/>
          <w:bCs/>
          <w:color w:val="1A1A18"/>
          <w:sz w:val="25"/>
          <w:szCs w:val="25"/>
        </w:rPr>
        <w:t xml:space="preserve">5.5 買人マスタ（追加・売約済みの設定）</w:t>
      </w:r>
    </w:p>
    <w:p>
      <w:pPr>
        <w:spacing w:after="120" w:line="300"/>
      </w:pPr>
      <w:r>
        <w:rPr>
          <w:rFonts w:ascii="Yu Gothic" w:cs="Yu Gothic" w:eastAsia="Yu Gothic" w:hAnsi="Yu Gothic"/>
          <w:sz w:val="21"/>
          <w:szCs w:val="21"/>
        </w:rPr>
        <w:t xml:space="preserve">買人（買い手）は分荷作業のマトリクスで分荷先として指定し、送り状・分荷票の宛先になります。</w:t>
      </w:r>
    </w:p>
    <w:p>
      <w:pPr>
        <w:spacing w:after="120" w:line="300"/>
      </w:pPr>
      <w:r>
        <w:rPr>
          <w:rFonts w:ascii="Yu Gothic" w:cs="Yu Gothic" w:eastAsia="Yu Gothic" w:hAnsi="Yu Gothic"/>
          <w:sz w:val="21"/>
          <w:szCs w:val="21"/>
        </w:rPr>
        <w:t xml:space="preserve">分荷画面の買人欄は、テンキーで素早く入力できるよう買人コードの前方一致だけで候補を出します（名前やカナでは候補が出ません）。名前やカナを最後まで入力して欄を離れた場合は、ぴったり一致する買人があれば解決されます。コードが分からないときは、買人マスタの検索ボックスでコード・略称・正式名称・カナから探せます。</w:t>
      </w:r>
    </w:p>
    <w:p>
      <w:pPr>
        <w:pStyle w:val="Heading3"/>
        <w:spacing w:after="100" w:before="200"/>
      </w:pPr>
      <w:r>
        <w:rPr>
          <w:rFonts w:ascii="Yu Gothic" w:cs="Yu Gothic" w:eastAsia="Yu Gothic" w:hAnsi="Yu Gothic"/>
          <w:b/>
          <w:bCs/>
          <w:color w:val="4A4A47"/>
          <w:sz w:val="22"/>
          <w:szCs w:val="22"/>
        </w:rPr>
        <w:t xml:space="preserve">追加・編集の手順</w:t>
      </w:r>
    </w:p>
    <w:p>
      <w:pPr>
        <w:pStyle w:val="ListParagraph"/>
        <w:numPr>
          <w:ilvl w:val="0"/>
          <w:numId w:val="7"/>
        </w:numPr>
        <w:spacing w:after="80" w:line="300"/>
      </w:pPr>
      <w:r>
        <w:rPr>
          <w:rFonts w:ascii="Yu Gothic" w:cs="Yu Gothic" w:eastAsia="Yu Gothic" w:hAnsi="Yu Gothic"/>
          <w:sz w:val="21"/>
          <w:szCs w:val="21"/>
        </w:rPr>
        <w:t xml:space="preserve">買人マスタを開き、買人を選んで編集を開きます（新規追加も可能です）。</w:t>
      </w:r>
    </w:p>
    <w:p>
      <w:pPr>
        <w:pStyle w:val="ListParagraph"/>
        <w:numPr>
          <w:ilvl w:val="0"/>
          <w:numId w:val="7"/>
        </w:numPr>
        <w:spacing w:after="80" w:line="300"/>
      </w:pPr>
      <w:r>
        <w:rPr>
          <w:rFonts w:ascii="Yu Gothic" w:cs="Yu Gothic" w:eastAsia="Yu Gothic" w:hAnsi="Yu Gothic"/>
          <w:sz w:val="21"/>
          <w:szCs w:val="21"/>
        </w:rPr>
        <w:t xml:space="preserve">必要に応じて「売約済み」にチェックして保存します。</w:t>
      </w:r>
    </w:p>
    <w:p>
      <w:pPr>
        <w:pStyle w:val="ListParagraph"/>
        <w:numPr>
          <w:ilvl w:val="0"/>
          <w:numId w:val="2"/>
        </w:numPr>
        <w:spacing w:after="80" w:line="300"/>
      </w:pPr>
      <w:r>
        <w:rPr>
          <w:rFonts w:ascii="Yu Gothic" w:cs="Yu Gothic" w:eastAsia="Yu Gothic" w:hAnsi="Yu Gothic"/>
          <w:sz w:val="21"/>
          <w:szCs w:val="21"/>
        </w:rPr>
        <w:t xml:space="preserve">売約済みとは: あらかじめ相手が決まっている買人です。売約済みの買人へ分荷した数量は、板の在庫数からは差し引かれますが、完了（二次承認）で生まれる在庫カードにはそのまま繰り越して表示されます。</w:t>
      </w:r>
    </w:p>
    <w:p>
      <w:pPr>
        <w:pStyle w:val="ListParagraph"/>
        <w:numPr>
          <w:ilvl w:val="0"/>
          <w:numId w:val="2"/>
        </w:numPr>
        <w:spacing w:after="80" w:line="300"/>
      </w:pPr>
      <w:r>
        <w:rPr>
          <w:rFonts w:ascii="Yu Gothic" w:cs="Yu Gothic" w:eastAsia="Yu Gothic" w:hAnsi="Yu Gothic"/>
          <w:sz w:val="21"/>
          <w:szCs w:val="21"/>
        </w:rPr>
        <w:t xml:space="preserve">カナ: 基幹システムのマスタのカナをそのまま表示しています。検索に使えますが、vegework側からは変更できません（編集画面では表示のみ）。</w:t>
      </w:r>
    </w:p>
    <w:p>
      <w:pPr>
        <w:pStyle w:val="ListParagraph"/>
        <w:numPr>
          <w:ilvl w:val="0"/>
          <w:numId w:val="2"/>
        </w:numPr>
        <w:spacing w:after="80" w:line="300"/>
      </w:pPr>
      <w:r>
        <w:rPr>
          <w:rFonts w:ascii="Yu Gothic" w:cs="Yu Gothic" w:eastAsia="Yu Gothic" w:hAnsi="Yu Gothic"/>
          <w:sz w:val="21"/>
          <w:szCs w:val="21"/>
        </w:rPr>
        <w:t xml:space="preserve">請求先買人の設定（枝番買人の請求集約）については第9章をご覧ください。</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図8: 買人マスタ（一覧）</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図9: 買人の編集（売約済み・イタミ/サンプル・請求先買人コード）</w:t>
      </w:r>
    </w:p>
    <w:p>
      <w:pPr>
        <w:pStyle w:val="Heading2"/>
        <w:spacing w:after="140" w:before="280"/>
      </w:pPr>
      <w:r>
        <w:rPr>
          <w:rFonts w:ascii="Yu Gothic" w:cs="Yu Gothic" w:eastAsia="Yu Gothic" w:hAnsi="Yu Gothic"/>
          <w:b/>
          <w:bCs/>
          <w:color w:val="1A1A18"/>
          <w:sz w:val="25"/>
          <w:szCs w:val="25"/>
        </w:rPr>
        <w:t xml:space="preserve">5.6 ユーザーマスタ（役割・所属部門の変更）</w:t>
      </w:r>
    </w:p>
    <w:p>
      <w:pPr>
        <w:spacing w:after="120" w:line="300"/>
      </w:pPr>
      <w:r>
        <w:rPr>
          <w:rFonts w:ascii="Yu Gothic" w:cs="Yu Gothic" w:eastAsia="Yu Gothic" w:hAnsi="Yu Gothic"/>
          <w:sz w:val="21"/>
          <w:szCs w:val="21"/>
        </w:rPr>
        <w:t xml:space="preserve">この支社のユーザーの一覧と、各ユーザーの「役割（権限）」「所属部門」を設定します。氏名・担当者コードは基幹システム由来のため閲覧のみです。</w:t>
      </w:r>
    </w:p>
    <w:p>
      <w:pPr>
        <w:pStyle w:val="Heading3"/>
        <w:spacing w:after="100" w:before="200"/>
      </w:pPr>
      <w:r>
        <w:rPr>
          <w:rFonts w:ascii="Yu Gothic" w:cs="Yu Gothic" w:eastAsia="Yu Gothic" w:hAnsi="Yu Gothic"/>
          <w:b/>
          <w:bCs/>
          <w:color w:val="4A4A47"/>
          <w:sz w:val="22"/>
          <w:szCs w:val="22"/>
        </w:rPr>
        <w:t xml:space="preserve">変更の手順</w:t>
      </w:r>
    </w:p>
    <w:p>
      <w:pPr>
        <w:pStyle w:val="ListParagraph"/>
        <w:numPr>
          <w:ilvl w:val="0"/>
          <w:numId w:val="8"/>
        </w:numPr>
        <w:spacing w:after="80" w:line="300"/>
      </w:pPr>
      <w:r>
        <w:rPr>
          <w:rFonts w:ascii="Yu Gothic" w:cs="Yu Gothic" w:eastAsia="Yu Gothic" w:hAnsi="Yu Gothic"/>
          <w:sz w:val="21"/>
          <w:szCs w:val="21"/>
        </w:rPr>
        <w:t xml:space="preserve">ユーザーマスタを開き、対象ユーザーを選びます（氏名・担当者コード・メールで検索できます）。</w:t>
      </w:r>
    </w:p>
    <w:p>
      <w:pPr>
        <w:pStyle w:val="ListParagraph"/>
        <w:numPr>
          <w:ilvl w:val="0"/>
          <w:numId w:val="8"/>
        </w:numPr>
        <w:spacing w:after="80" w:line="300"/>
      </w:pPr>
      <w:r>
        <w:rPr>
          <w:rFonts w:ascii="Yu Gothic" w:cs="Yu Gothic" w:eastAsia="Yu Gothic" w:hAnsi="Yu Gothic"/>
          <w:sz w:val="21"/>
          <w:szCs w:val="21"/>
        </w:rPr>
        <w:t xml:space="preserve">役割（営業担当・一次承認・二次承認・経理・荷受）または所属部門（候補＝部門マスタの有効な部門）を変更して保存します。</w:t>
      </w:r>
    </w:p>
    <w:p>
      <w:pPr>
        <w:pStyle w:val="ListParagraph"/>
        <w:numPr>
          <w:ilvl w:val="0"/>
          <w:numId w:val="2"/>
        </w:numPr>
        <w:spacing w:after="80" w:line="300"/>
      </w:pPr>
      <w:r>
        <w:rPr>
          <w:rFonts w:ascii="Yu Gothic" w:cs="Yu Gothic" w:eastAsia="Yu Gothic" w:hAnsi="Yu Gothic"/>
          <w:sz w:val="21"/>
          <w:szCs w:val="21"/>
        </w:rPr>
        <w:t xml:space="preserve">ユーザーの追加はこの画面からはできません。社内のシステム担当者経由でベジワークへご依頼ください。</w:t>
      </w:r>
    </w:p>
    <w:p>
      <w:pPr>
        <w:pStyle w:val="ListParagraph"/>
        <w:numPr>
          <w:ilvl w:val="0"/>
          <w:numId w:val="2"/>
        </w:numPr>
        <w:spacing w:after="80" w:line="300"/>
      </w:pPr>
      <w:r>
        <w:rPr>
          <w:rFonts w:ascii="Yu Gothic" w:cs="Yu Gothic" w:eastAsia="Yu Gothic" w:hAnsi="Yu Gothic"/>
          <w:sz w:val="21"/>
          <w:szCs w:val="21"/>
        </w:rPr>
        <w:t xml:space="preserve">役割は、メニューの表示・実行権限、承認の一次/二次、完了データの見える範囲に効きます。</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図10: ユーザーマスタ（役割・所属部門の変更）</w:t>
      </w:r>
    </w:p>
    <w:p>
      <w:pPr>
        <w:pStyle w:val="Heading2"/>
        <w:spacing w:after="140" w:before="280"/>
      </w:pPr>
      <w:r>
        <w:rPr>
          <w:rFonts w:ascii="Yu Gothic" w:cs="Yu Gothic" w:eastAsia="Yu Gothic" w:hAnsi="Yu Gothic"/>
          <w:b/>
          <w:bCs/>
          <w:color w:val="1A1A18"/>
          <w:sz w:val="25"/>
          <w:szCs w:val="25"/>
        </w:rPr>
        <w:t xml:space="preserve">5.7 部門マスタ（追加・並び順）</w:t>
      </w:r>
    </w:p>
    <w:p>
      <w:pPr>
        <w:spacing w:after="120" w:line="300"/>
      </w:pPr>
      <w:r>
        <w:rPr>
          <w:rFonts w:ascii="Yu Gothic" w:cs="Yu Gothic" w:eastAsia="Yu Gothic" w:hAnsi="Yu Gothic"/>
          <w:sz w:val="21"/>
          <w:szCs w:val="21"/>
        </w:rPr>
        <w:t xml:space="preserve">この支社の部門（部・課）を管理します。並び順は完了画面の部署タブの表示順になります。一次承認者と営業担当は同じ部門に所属し、違いは役割（ユーザーマスタ）で持ちます。</w:t>
      </w:r>
    </w:p>
    <w:p>
      <w:pPr>
        <w:pStyle w:val="Heading3"/>
        <w:spacing w:after="100" w:before="200"/>
      </w:pPr>
      <w:r>
        <w:rPr>
          <w:rFonts w:ascii="Yu Gothic" w:cs="Yu Gothic" w:eastAsia="Yu Gothic" w:hAnsi="Yu Gothic"/>
          <w:b/>
          <w:bCs/>
          <w:color w:val="4A4A47"/>
          <w:sz w:val="22"/>
          <w:szCs w:val="22"/>
        </w:rPr>
        <w:t xml:space="preserve">追加・編集の手順</w:t>
      </w:r>
    </w:p>
    <w:p>
      <w:pPr>
        <w:pStyle w:val="ListParagraph"/>
        <w:numPr>
          <w:ilvl w:val="0"/>
          <w:numId w:val="9"/>
        </w:numPr>
        <w:spacing w:after="80" w:line="300"/>
      </w:pPr>
      <w:r>
        <w:rPr>
          <w:rFonts w:ascii="Yu Gothic" w:cs="Yu Gothic" w:eastAsia="Yu Gothic" w:hAnsi="Yu Gothic"/>
          <w:sz w:val="21"/>
          <w:szCs w:val="21"/>
        </w:rPr>
        <w:t xml:space="preserve">「新規作成」でコード・部門名を入力して保存します。</w:t>
      </w:r>
    </w:p>
    <w:p>
      <w:pPr>
        <w:pStyle w:val="ListParagraph"/>
        <w:numPr>
          <w:ilvl w:val="0"/>
          <w:numId w:val="9"/>
        </w:numPr>
        <w:spacing w:after="80" w:line="300"/>
      </w:pPr>
      <w:r>
        <w:rPr>
          <w:rFonts w:ascii="Yu Gothic" w:cs="Yu Gothic" w:eastAsia="Yu Gothic" w:hAnsi="Yu Gothic"/>
          <w:sz w:val="21"/>
          <w:szCs w:val="21"/>
        </w:rPr>
        <w:t xml:space="preserve">↑↓ボタンで並び順を変えると、完了画面の部署タブに反映されます。</w:t>
      </w:r>
    </w:p>
    <w:p>
      <w:pPr>
        <w:pStyle w:val="ListParagraph"/>
        <w:numPr>
          <w:ilvl w:val="0"/>
          <w:numId w:val="9"/>
        </w:numPr>
        <w:spacing w:after="80" w:line="300"/>
      </w:pPr>
      <w:r>
        <w:rPr>
          <w:rFonts w:ascii="Yu Gothic" w:cs="Yu Gothic" w:eastAsia="Yu Gothic" w:hAnsi="Yu Gothic"/>
          <w:sz w:val="21"/>
          <w:szCs w:val="21"/>
        </w:rPr>
        <w:t xml:space="preserve">使わなくなった部門は「非表示」にします（過去データが参照しているため削除はできません）。</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図11: 部門マスタ</w:t>
      </w:r>
    </w:p>
    <w:p>
      <w:pPr>
        <w:pStyle w:val="Heading2"/>
        <w:spacing w:after="140" w:before="280"/>
      </w:pPr>
      <w:r>
        <w:rPr>
          <w:rFonts w:ascii="Yu Gothic" w:cs="Yu Gothic" w:eastAsia="Yu Gothic" w:hAnsi="Yu Gothic"/>
          <w:b/>
          <w:bCs/>
          <w:color w:val="1A1A18"/>
          <w:sz w:val="25"/>
          <w:szCs w:val="25"/>
        </w:rPr>
        <w:t xml:space="preserve">5.8 権限マスタ</w:t>
      </w:r>
    </w:p>
    <w:p>
      <w:pPr>
        <w:spacing w:after="120" w:line="300"/>
      </w:pPr>
      <w:r>
        <w:rPr>
          <w:rFonts w:ascii="Yu Gothic" w:cs="Yu Gothic" w:eastAsia="Yu Gothic" w:hAnsi="Yu Gothic"/>
          <w:sz w:val="21"/>
          <w:szCs w:val="21"/>
        </w:rPr>
        <w:t xml:space="preserve">支社×役割ごとに、各メニューの表示・実行権限をチェックで設定します（メニュー表示と実行権限の正本）。</w:t>
      </w:r>
    </w:p>
    <w:p>
      <w:pPr>
        <w:pStyle w:val="ListParagraph"/>
        <w:numPr>
          <w:ilvl w:val="0"/>
          <w:numId w:val="2"/>
        </w:numPr>
        <w:spacing w:after="80" w:line="300"/>
      </w:pPr>
      <w:r>
        <w:rPr>
          <w:rFonts w:ascii="Yu Gothic" w:cs="Yu Gothic" w:eastAsia="Yu Gothic" w:hAnsi="Yu Gothic"/>
          <w:sz w:val="21"/>
          <w:szCs w:val="21"/>
        </w:rPr>
        <w:t xml:space="preserve">二次承認の「二次承認」「権限マスタ」のチェックは外せません（誰も権限マスタを編集できなくなる事故の防止）。</w:t>
      </w:r>
    </w:p>
    <w:p>
      <w:pPr>
        <w:pStyle w:val="ListParagraph"/>
        <w:numPr>
          <w:ilvl w:val="0"/>
          <w:numId w:val="2"/>
        </w:numPr>
        <w:spacing w:after="80" w:line="300"/>
      </w:pPr>
      <w:r>
        <w:rPr>
          <w:rFonts w:ascii="Yu Gothic" w:cs="Yu Gothic" w:eastAsia="Yu Gothic" w:hAnsi="Yu Gothic"/>
          <w:sz w:val="21"/>
          <w:szCs w:val="21"/>
        </w:rPr>
        <w:t xml:space="preserve">ユーザー個人の役割はユーザーマスタで変更します。</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図12: 権限マスタ（支社×役割×メニュー）</w:t>
      </w:r>
    </w:p>
    <w:p>
      <w:pPr>
        <w:pStyle w:val="Heading2"/>
        <w:spacing w:after="140" w:before="280"/>
      </w:pPr>
      <w:r>
        <w:rPr>
          <w:rFonts w:ascii="Yu Gothic" w:cs="Yu Gothic" w:eastAsia="Yu Gothic" w:hAnsi="Yu Gothic"/>
          <w:b/>
          <w:bCs/>
          <w:color w:val="1A1A18"/>
          <w:sz w:val="25"/>
          <w:szCs w:val="25"/>
        </w:rPr>
        <w:t xml:space="preserve">5.9 代行マスタ</w:t>
      </w:r>
    </w:p>
    <w:p>
      <w:pPr>
        <w:spacing w:after="120" w:line="300"/>
      </w:pPr>
      <w:r>
        <w:rPr>
          <w:rFonts w:ascii="Yu Gothic" w:cs="Yu Gothic" w:eastAsia="Yu Gothic" w:hAnsi="Yu Gothic"/>
          <w:sz w:val="21"/>
          <w:szCs w:val="21"/>
        </w:rPr>
        <w:t xml:space="preserve">支社×自分の役割ごとに、代行で「なれる役割」をチェックで設定します。代行中はメニュー・実行権限が代行先の役割基準に切り替わります。</w:t>
      </w:r>
    </w:p>
    <w:p>
      <w:pPr>
        <w:pStyle w:val="ListParagraph"/>
        <w:numPr>
          <w:ilvl w:val="0"/>
          <w:numId w:val="2"/>
        </w:numPr>
        <w:spacing w:after="80" w:line="300"/>
      </w:pPr>
      <w:r>
        <w:rPr>
          <w:rFonts w:ascii="Yu Gothic" w:cs="Yu Gothic" w:eastAsia="Yu Gothic" w:hAnsi="Yu Gothic"/>
          <w:sz w:val="21"/>
          <w:szCs w:val="21"/>
        </w:rPr>
        <w:t xml:space="preserve">代行業務メニューが出ない場合は、その役割に「なれる役割」が1つも設定されていません。</w:t>
      </w:r>
    </w:p>
    <w:p>
      <w:pPr>
        <w:pStyle w:val="ListParagraph"/>
        <w:numPr>
          <w:ilvl w:val="0"/>
          <w:numId w:val="2"/>
        </w:numPr>
        <w:spacing w:after="80" w:line="300"/>
      </w:pPr>
      <w:r>
        <w:rPr>
          <w:rFonts w:ascii="Yu Gothic" w:cs="Yu Gothic" w:eastAsia="Yu Gothic" w:hAnsi="Yu Gothic"/>
          <w:sz w:val="21"/>
          <w:szCs w:val="21"/>
        </w:rPr>
        <w:t xml:space="preserve">代行先が二次承認の場合は制限なくすべての画面を使えます。二次以外の場合は、完了・帳票・荷主系/共通/管理系マスタは使えません（買人関連マスタ3種と訂正は使えます）。</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図13: 代行マスタ（なれる役割の設定）</w:t>
      </w:r>
    </w:p>
    <w:p>
      <w:pPr>
        <w:pStyle w:val="Heading2"/>
        <w:spacing w:after="140" w:before="280"/>
      </w:pPr>
      <w:r>
        <w:rPr>
          <w:rFonts w:ascii="Yu Gothic" w:cs="Yu Gothic" w:eastAsia="Yu Gothic" w:hAnsi="Yu Gothic"/>
          <w:b/>
          <w:bCs/>
          <w:color w:val="1A1A18"/>
          <w:sz w:val="25"/>
          <w:szCs w:val="25"/>
        </w:rPr>
        <w:t xml:space="preserve">5.10 係数マスタ5種（利益計算の料率）</w:t>
      </w:r>
    </w:p>
    <w:p>
      <w:pPr>
        <w:spacing w:after="120" w:line="300"/>
      </w:pPr>
      <w:r>
        <w:rPr>
          <w:rFonts w:ascii="Yu Gothic" w:cs="Yu Gothic" w:eastAsia="Yu Gothic" w:hAnsi="Yu Gothic"/>
          <w:sz w:val="21"/>
          <w:szCs w:val="21"/>
        </w:rPr>
        <w:t xml:space="preserve">価格登録の利益計算に使う料率・単価のマスタです。利益 ＝ 売上 − 仕切 ＋ 仕切控除 ＋ 委託手数料 − 集荷経費 − 販売手数料 − 配送料 の各項目に対応します。いずれも支社別に一覧・検索・登録・編集できます。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200"/>
        <w:gridCol w:w="1900"/>
        <w:gridCol w:w="5500"/>
      </w:tblGrid>
      <w:tr>
        <w:trPr>
          <w:tblHeader/>
        </w:trPr>
        <w:tc>
          <w:tcPr>
            <w:tcW w:type="dxa" w:w="22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マスタ</w:t>
            </w:r>
          </w:p>
        </w:tc>
        <w:tc>
          <w:tcPr>
            <w:tcW w:type="dxa" w:w="19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単位</w:t>
            </w:r>
          </w:p>
        </w:tc>
        <w:tc>
          <w:tcPr>
            <w:tcW w:type="dxa" w:w="55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内容・注意</w:t>
            </w:r>
          </w:p>
        </w:tc>
      </w:tr>
      <w:tr>
        <w:tc>
          <w:tcPr>
            <w:tcW w:type="dxa" w:w="22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荷主委託手数料</w:t>
            </w:r>
          </w:p>
        </w:tc>
        <w:tc>
          <w:tcPr>
            <w:tcW w:type="dxa" w:w="19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荷主ごと・％</w:t>
            </w:r>
          </w:p>
        </w:tc>
        <w:tc>
          <w:tcPr>
            <w:tcW w:type="dxa" w:w="55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野菜/果実/その他それぞれの率。売上×率で自動計算。未設定は0円扱い</w:t>
            </w:r>
          </w:p>
        </w:tc>
      </w:tr>
      <w:tr>
        <w:tc>
          <w:tcPr>
            <w:tcW w:type="dxa" w:w="22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買人販売手数料</w:t>
            </w:r>
          </w:p>
        </w:tc>
        <w:tc>
          <w:tcPr>
            <w:tcW w:type="dxa" w:w="19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買人ごと・％</w:t>
            </w:r>
          </w:p>
        </w:tc>
        <w:tc>
          <w:tcPr>
            <w:tcW w:type="dxa" w:w="55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売上×率で自動計算（例: 15.5 と入力）。未設定は0円扱い</w:t>
            </w:r>
          </w:p>
        </w:tc>
      </w:tr>
      <w:tr>
        <w:tc>
          <w:tcPr>
            <w:tcW w:type="dxa" w:w="22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買人配送料</w:t>
            </w:r>
          </w:p>
        </w:tc>
        <w:tc>
          <w:tcPr>
            <w:tcW w:type="dxa" w:w="19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買人×配送先</w:t>
            </w:r>
          </w:p>
        </w:tc>
        <w:tc>
          <w:tcPr>
            <w:tcW w:type="dxa" w:w="55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登録した配送先だけが価格登録の候補に出ます。産地直送は「0円で設定」にチェック</w:t>
            </w:r>
          </w:p>
        </w:tc>
      </w:tr>
      <w:tr>
        <w:tc>
          <w:tcPr>
            <w:tcW w:type="dxa" w:w="22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荷主仕切控除料</w:t>
            </w:r>
          </w:p>
        </w:tc>
        <w:tc>
          <w:tcPr>
            <w:tcW w:type="dxa" w:w="19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荷主ごと</w:t>
            </w:r>
          </w:p>
        </w:tc>
        <w:tc>
          <w:tcPr>
            <w:tcW w:type="dxa" w:w="55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課金方式は3種: 重量課金（円/kg）・箱数課金（円/箱）・量目課金（対象量目のみ円/箱）。未設定は0円扱い</w:t>
            </w:r>
          </w:p>
        </w:tc>
      </w:tr>
      <w:tr>
        <w:tc>
          <w:tcPr>
            <w:tcW w:type="dxa" w:w="22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荷主集荷経費</w:t>
            </w:r>
          </w:p>
        </w:tc>
        <w:tc>
          <w:tcPr>
            <w:tcW w:type="dxa" w:w="19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荷主ごと・円/kg</w:t>
            </w:r>
          </w:p>
        </w:tc>
        <w:tc>
          <w:tcPr>
            <w:tcW w:type="dxa" w:w="55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運送店が先方車・特別車のときだけ発生（当方車・未選択では計算されません）。「仕切票N」にチェックすると、集荷経費が発生しない荷口の仕切票に「N」を表示</w:t>
            </w:r>
          </w:p>
        </w:tc>
      </w:tr>
    </w:tbl>
    <w:p>
      <w:pPr>
        <w:spacing w:after="120" w:line="300"/>
      </w:pPr>
      <w:r>
        <w:rPr>
          <w:rFonts w:ascii="Yu Gothic" w:cs="Yu Gothic" w:eastAsia="Yu Gothic" w:hAnsi="Yu Gothic"/>
          <w:sz w:val="21"/>
          <w:szCs w:val="21"/>
        </w:rPr>
        <w:t xml:space="preserve"/>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図14: 荷主委託手数料マスタ（係数マスタの例1）</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図15: 買人配送料マスタ（係数マスタの例2）</w:t>
      </w:r>
    </w:p>
    <w:p>
      <w:pPr>
        <w:pStyle w:val="Heading1"/>
        <w:pBdr>
          <w:bottom w:val="single" w:color="1F9D55" w:sz="12" w:space="4"/>
        </w:pBdr>
        <w:spacing w:after="200" w:before="360"/>
      </w:pPr>
      <w:r>
        <w:rPr>
          <w:rFonts w:ascii="Yu Gothic" w:cs="Yu Gothic" w:eastAsia="Yu Gothic" w:hAnsi="Yu Gothic"/>
          <w:b/>
          <w:bCs/>
          <w:color w:val="1A1A18"/>
          <w:sz w:val="30"/>
          <w:szCs w:val="30"/>
        </w:rPr>
        <w:t xml:space="preserve">6. 画面ガイド（分荷システム）</w:t>
      </w:r>
    </w:p>
    <w:p>
      <w:pPr>
        <w:pStyle w:val="Heading2"/>
        <w:spacing w:after="140" w:before="280"/>
      </w:pPr>
      <w:r>
        <w:rPr>
          <w:rFonts w:ascii="Yu Gothic" w:cs="Yu Gothic" w:eastAsia="Yu Gothic" w:hAnsi="Yu Gothic"/>
          <w:b/>
          <w:bCs/>
          <w:color w:val="1A1A18"/>
          <w:sz w:val="25"/>
          <w:szCs w:val="25"/>
        </w:rPr>
        <w:t xml:space="preserve">6.1 入荷・分荷（分荷作業の中心）</w:t>
      </w:r>
    </w:p>
    <w:p>
      <w:pPr>
        <w:spacing w:after="120" w:line="300"/>
      </w:pPr>
      <w:r>
        <w:rPr>
          <w:rFonts w:ascii="Yu Gothic" w:cs="Yu Gothic" w:eastAsia="Yu Gothic" w:hAnsi="Yu Gothic"/>
          <w:sz w:val="21"/>
          <w:szCs w:val="21"/>
        </w:rPr>
        <w:t xml:space="preserve">品目を選び、その荷口（入荷・在庫のカード）を買人へ割り当てる画面です。</w:t>
      </w:r>
    </w:p>
    <w:p>
      <w:pPr>
        <w:pStyle w:val="Heading3"/>
        <w:spacing w:after="100" w:before="200"/>
      </w:pPr>
      <w:r>
        <w:rPr>
          <w:rFonts w:ascii="Yu Gothic" w:cs="Yu Gothic" w:eastAsia="Yu Gothic" w:hAnsi="Yu Gothic"/>
          <w:b/>
          <w:bCs/>
          <w:color w:val="4A4A47"/>
          <w:sz w:val="22"/>
          <w:szCs w:val="22"/>
        </w:rPr>
        <w:t xml:space="preserve">入荷の登録（手入力の場合）</w:t>
      </w:r>
    </w:p>
    <w:p>
      <w:pPr>
        <w:pStyle w:val="ListParagraph"/>
        <w:numPr>
          <w:ilvl w:val="0"/>
          <w:numId w:val="10"/>
        </w:numPr>
        <w:spacing w:after="80" w:line="300"/>
      </w:pPr>
      <w:r>
        <w:rPr>
          <w:rFonts w:ascii="Yu Gothic" w:cs="Yu Gothic" w:eastAsia="Yu Gothic" w:hAnsi="Yu Gothic"/>
          <w:sz w:val="21"/>
          <w:szCs w:val="21"/>
        </w:rPr>
        <w:t xml:space="preserve">「品目追加」から品目を選ぶと、新しい入荷カードが作られます。</w:t>
      </w:r>
    </w:p>
    <w:p>
      <w:pPr>
        <w:pStyle w:val="ListParagraph"/>
        <w:numPr>
          <w:ilvl w:val="0"/>
          <w:numId w:val="10"/>
        </w:numPr>
        <w:spacing w:after="80" w:line="300"/>
      </w:pPr>
      <w:r>
        <w:rPr>
          <w:rFonts w:ascii="Yu Gothic" w:cs="Yu Gothic" w:eastAsia="Yu Gothic" w:hAnsi="Yu Gothic"/>
          <w:sz w:val="21"/>
          <w:szCs w:val="21"/>
        </w:rPr>
        <w:t xml:space="preserve">カードに荷主・産地・荷姿・産地出荷日と、等階級ごとの入荷数（単位は箱）を入力します。</w:t>
      </w:r>
    </w:p>
    <w:p>
      <w:pPr>
        <w:pStyle w:val="ListParagraph"/>
        <w:numPr>
          <w:ilvl w:val="0"/>
          <w:numId w:val="10"/>
        </w:numPr>
        <w:spacing w:after="80" w:line="300"/>
      </w:pPr>
      <w:r>
        <w:rPr>
          <w:rFonts w:ascii="Yu Gothic" w:cs="Yu Gothic" w:eastAsia="Yu Gothic" w:hAnsi="Yu Gothic"/>
          <w:sz w:val="21"/>
          <w:szCs w:val="21"/>
        </w:rPr>
        <w:t xml:space="preserve">保存すると入荷一覧（6.2）にも表示されます。毎日似た構成の入荷がある場合は「過去の入荷をコピー」が便利です（「過去の入荷をコピー」と「荷口追加」は、作られるのが入荷のカードのため在庫タブでは表示されません。「全て」「入荷」タブでお使いください）。</w:t>
      </w:r>
    </w:p>
    <w:p>
      <w:pPr>
        <w:pStyle w:val="Heading3"/>
        <w:spacing w:after="100" w:before="200"/>
      </w:pPr>
      <w:r>
        <w:rPr>
          <w:rFonts w:ascii="Yu Gothic" w:cs="Yu Gothic" w:eastAsia="Yu Gothic" w:hAnsi="Yu Gothic"/>
          <w:b/>
          <w:bCs/>
          <w:color w:val="4A4A47"/>
          <w:sz w:val="22"/>
          <w:szCs w:val="22"/>
        </w:rPr>
        <w:t xml:space="preserve">基本の手順</w:t>
      </w:r>
    </w:p>
    <w:p>
      <w:pPr>
        <w:pStyle w:val="ListParagraph"/>
        <w:numPr>
          <w:ilvl w:val="0"/>
          <w:numId w:val="11"/>
        </w:numPr>
        <w:spacing w:after="80" w:line="300"/>
      </w:pPr>
      <w:r>
        <w:rPr>
          <w:rFonts w:ascii="Yu Gothic" w:cs="Yu Gothic" w:eastAsia="Yu Gothic" w:hAnsi="Yu Gothic"/>
          <w:sz w:val="21"/>
          <w:szCs w:val="21"/>
        </w:rPr>
        <w:t xml:space="preserve">上部で品目を選ぶ（またはカードが無い場合「品目追加」から選ぶ）→ その品目の板（未処理のカード）が表示されます。</w:t>
      </w:r>
    </w:p>
    <w:p>
      <w:pPr>
        <w:pStyle w:val="ListParagraph"/>
        <w:numPr>
          <w:ilvl w:val="0"/>
          <w:numId w:val="11"/>
        </w:numPr>
        <w:spacing w:after="80" w:line="300"/>
      </w:pPr>
      <w:r>
        <w:rPr>
          <w:rFonts w:ascii="Yu Gothic" w:cs="Yu Gothic" w:eastAsia="Yu Gothic" w:hAnsi="Yu Gothic"/>
          <w:sz w:val="21"/>
          <w:szCs w:val="21"/>
        </w:rPr>
        <w:t xml:space="preserve">買人ごとに、等階級の数（単位は箱）を入力します。まとめて入れたいときはマトリクスビューが便利です。</w:t>
      </w:r>
    </w:p>
    <w:p>
      <w:pPr>
        <w:pStyle w:val="ListParagraph"/>
        <w:numPr>
          <w:ilvl w:val="0"/>
          <w:numId w:val="11"/>
        </w:numPr>
        <w:spacing w:after="80" w:line="300"/>
      </w:pPr>
      <w:r>
        <w:rPr>
          <w:rFonts w:ascii="Yu Gothic" w:cs="Yu Gothic" w:eastAsia="Yu Gothic" w:hAnsi="Yu Gothic"/>
          <w:sz w:val="21"/>
          <w:szCs w:val="21"/>
        </w:rPr>
        <w:t xml:space="preserve">入力すると未分荷が減ります。保存すると確定します。</w:t>
      </w:r>
    </w:p>
    <w:p>
      <w:pPr>
        <w:pStyle w:val="ListParagraph"/>
        <w:numPr>
          <w:ilvl w:val="0"/>
          <w:numId w:val="11"/>
        </w:numPr>
        <w:spacing w:after="80" w:line="300"/>
      </w:pPr>
      <w:r>
        <w:rPr>
          <w:rFonts w:ascii="Yu Gothic" w:cs="Yu Gothic" w:eastAsia="Yu Gothic" w:hAnsi="Yu Gothic"/>
          <w:sz w:val="21"/>
          <w:szCs w:val="21"/>
        </w:rPr>
        <w:t xml:space="preserve">分荷と帳票（送り状・分荷票）の出力が済んだら、カードの「価格登録へ送る」を押します。荷口が価格登録一覧（7.1）へ移り、板・入荷一覧から消えます。間違えて送ったときは、価格登録の個票にある「分荷へ戻す」で板へ戻せます。</w:t>
      </w:r>
    </w:p>
    <w:p>
      <w:pPr>
        <w:pStyle w:val="ListParagraph"/>
        <w:numPr>
          <w:ilvl w:val="0"/>
          <w:numId w:val="11"/>
        </w:numPr>
        <w:spacing w:after="80" w:line="300"/>
      </w:pPr>
      <w:r>
        <w:rPr>
          <w:rFonts w:ascii="Yu Gothic" w:cs="Yu Gothic" w:eastAsia="Yu Gothic" w:hAnsi="Yu Gothic"/>
          <w:sz w:val="21"/>
          <w:szCs w:val="21"/>
        </w:rPr>
        <w:t xml:space="preserve">まとめて送りたいときは、画面上部（保存ボタンの左）の「まとめて価格登録へ」を押します。いま表示中のタブの荷口がまとめて送られます（全て＝入荷・在庫すべて／入荷タブ＝入荷分のみ／在庫タブ＝在庫分のみ）。送る前に件数の確認画面が出ます。1荷口でも送れない荷口があるときは全体を中止し、板は変わりません。</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図16: 入荷・分荷（カードビュー）</w:t>
      </w:r>
    </w:p>
    <w:p>
      <w:pPr>
        <w:pStyle w:val="Heading3"/>
        <w:spacing w:after="100" w:before="200"/>
      </w:pPr>
      <w:r>
        <w:rPr>
          <w:rFonts w:ascii="Yu Gothic" w:cs="Yu Gothic" w:eastAsia="Yu Gothic" w:hAnsi="Yu Gothic"/>
          <w:b/>
          <w:bCs/>
          <w:color w:val="4A4A47"/>
          <w:sz w:val="22"/>
          <w:szCs w:val="22"/>
        </w:rPr>
        <w:t xml:space="preserve">できること</w:t>
      </w:r>
    </w:p>
    <w:p>
      <w:pPr>
        <w:pStyle w:val="ListParagraph"/>
        <w:numPr>
          <w:ilvl w:val="0"/>
          <w:numId w:val="2"/>
        </w:numPr>
        <w:spacing w:after="80" w:line="300"/>
      </w:pPr>
      <w:r>
        <w:rPr>
          <w:rFonts w:ascii="Yu Gothic" w:cs="Yu Gothic" w:eastAsia="Yu Gothic" w:hAnsi="Yu Gothic"/>
          <w:sz w:val="21"/>
          <w:szCs w:val="21"/>
        </w:rPr>
        <w:t xml:space="preserve">カードビュー（1荷口＝1カード）とマトリクスビュー（同じ品目を一括入力）の切り替え</w:t>
      </w:r>
    </w:p>
    <w:p>
      <w:pPr>
        <w:pStyle w:val="ListParagraph"/>
        <w:numPr>
          <w:ilvl w:val="0"/>
          <w:numId w:val="2"/>
        </w:numPr>
        <w:spacing w:after="80" w:line="300"/>
      </w:pPr>
      <w:r>
        <w:rPr>
          <w:rFonts w:ascii="Yu Gothic" w:cs="Yu Gothic" w:eastAsia="Yu Gothic" w:hAnsi="Yu Gothic"/>
          <w:sz w:val="21"/>
          <w:szCs w:val="21"/>
        </w:rPr>
        <w:t xml:space="preserve">等階級の列の追加・並び替え（見出しをドラッグ）</w:t>
      </w:r>
    </w:p>
    <w:p>
      <w:pPr>
        <w:pStyle w:val="ListParagraph"/>
        <w:numPr>
          <w:ilvl w:val="0"/>
          <w:numId w:val="2"/>
        </w:numPr>
        <w:spacing w:after="80" w:line="300"/>
      </w:pPr>
      <w:r>
        <w:rPr>
          <w:rFonts w:ascii="Yu Gothic" w:cs="Yu Gothic" w:eastAsia="Yu Gothic" w:hAnsi="Yu Gothic"/>
          <w:sz w:val="21"/>
          <w:szCs w:val="21"/>
        </w:rPr>
        <w:t xml:space="preserve">キーボードだけで入力を終える: カードの入荷情報のいちばん下の欄で↓キーを押すと、そのカードの「価格登録へ送る」ボタンへ移ります。在庫カードの直せない欄（荷姿・運送店など）は↓での移動時に飛ばされます。</w:t>
      </w:r>
    </w:p>
    <w:p>
      <w:pPr>
        <w:pStyle w:val="ListParagraph"/>
        <w:numPr>
          <w:ilvl w:val="0"/>
          <w:numId w:val="2"/>
        </w:numPr>
        <w:spacing w:after="80" w:line="300"/>
      </w:pPr>
      <w:r>
        <w:rPr>
          <w:rFonts w:ascii="Yu Gothic" w:cs="Yu Gothic" w:eastAsia="Yu Gothic" w:hAnsi="Yu Gothic"/>
          <w:sz w:val="21"/>
          <w:szCs w:val="21"/>
        </w:rPr>
        <w:t xml:space="preserve">「過去の入荷をコピー」で、過去の産地出荷日の入荷構成をひな型としてコピー（「全て」「入荷」タブのみ）</w:t>
      </w:r>
    </w:p>
    <w:p>
      <w:pPr>
        <w:pStyle w:val="ListParagraph"/>
        <w:numPr>
          <w:ilvl w:val="0"/>
          <w:numId w:val="2"/>
        </w:numPr>
        <w:spacing w:after="80" w:line="300"/>
      </w:pPr>
      <w:r>
        <w:rPr>
          <w:rFonts w:ascii="Yu Gothic" w:cs="Yu Gothic" w:eastAsia="Yu Gothic" w:hAnsi="Yu Gothic"/>
          <w:sz w:val="21"/>
          <w:szCs w:val="21"/>
        </w:rPr>
        <w:t xml:space="preserve">上部の「全て／入荷／在庫」タブで表示を絞る（「まとめて価格登録へ」「分荷票PDF」の対象も表示中のタブの荷口だけになります）</w:t>
      </w:r>
    </w:p>
    <w:p>
      <w:pPr>
        <w:pStyle w:val="ListParagraph"/>
        <w:numPr>
          <w:ilvl w:val="0"/>
          <w:numId w:val="2"/>
        </w:numPr>
        <w:spacing w:after="80" w:line="300"/>
      </w:pPr>
      <w:r>
        <w:rPr>
          <w:rFonts w:ascii="Yu Gothic" w:cs="Yu Gothic" w:eastAsia="Yu Gothic" w:hAnsi="Yu Gothic"/>
          <w:sz w:val="21"/>
          <w:szCs w:val="21"/>
        </w:rPr>
        <w:t xml:space="preserve">ヘッダーから送り状PDF・分荷票PDF・現場用販売票の出力（6.4〜6.6）</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図17: 入荷・分荷（マトリクスビュー）</w:t>
      </w:r>
    </w:p>
    <w:p>
      <w:pPr>
        <w:pStyle w:val="Heading3"/>
        <w:spacing w:after="100" w:before="200"/>
      </w:pPr>
      <w:r>
        <w:rPr>
          <w:rFonts w:ascii="Yu Gothic" w:cs="Yu Gothic" w:eastAsia="Yu Gothic" w:hAnsi="Yu Gothic"/>
          <w:b/>
          <w:bCs/>
          <w:color w:val="4A4A47"/>
          <w:sz w:val="22"/>
          <w:szCs w:val="22"/>
        </w:rPr>
        <w:t xml:space="preserve">よくある質問</w:t>
      </w:r>
    </w:p>
    <w:p>
      <w:pPr>
        <w:pStyle w:val="ListParagraph"/>
        <w:numPr>
          <w:ilvl w:val="0"/>
          <w:numId w:val="2"/>
        </w:numPr>
        <w:spacing w:after="80" w:line="300"/>
      </w:pPr>
      <w:r>
        <w:rPr>
          <w:rFonts w:ascii="Yu Gothic" w:cs="Yu Gothic" w:eastAsia="Yu Gothic" w:hAnsi="Yu Gothic"/>
          <w:sz w:val="21"/>
          <w:szCs w:val="21"/>
        </w:rPr>
        <w:t xml:space="preserve">買人コードが分からない → 買人マスタの検索ボックスで買人名から検索できます。</w:t>
      </w:r>
    </w:p>
    <w:p>
      <w:pPr>
        <w:pStyle w:val="ListParagraph"/>
        <w:numPr>
          <w:ilvl w:val="0"/>
          <w:numId w:val="2"/>
        </w:numPr>
        <w:spacing w:after="80" w:line="300"/>
      </w:pPr>
      <w:r>
        <w:rPr>
          <w:rFonts w:ascii="Yu Gothic" w:cs="Yu Gothic" w:eastAsia="Yu Gothic" w:hAnsi="Yu Gothic"/>
          <w:sz w:val="21"/>
          <w:szCs w:val="21"/>
        </w:rPr>
        <w:t xml:space="preserve">在庫カードの数量・ヘッダが編集できない（グレー） → 在庫カード（繰越）の残在庫数と入荷由来のヘッダ項目は修正できません。数量を直すときは、元の荷口を完了一覧の「訂正」で直します。</w:t>
      </w:r>
    </w:p>
    <w:p>
      <w:pPr>
        <w:pStyle w:val="ListParagraph"/>
        <w:numPr>
          <w:ilvl w:val="0"/>
          <w:numId w:val="2"/>
        </w:numPr>
        <w:spacing w:after="80" w:line="300"/>
      </w:pPr>
      <w:r>
        <w:rPr>
          <w:rFonts w:ascii="Yu Gothic" w:cs="Yu Gothic" w:eastAsia="Yu Gothic" w:hAnsi="Yu Gothic"/>
          <w:sz w:val="21"/>
          <w:szCs w:val="21"/>
        </w:rPr>
        <w:t xml:space="preserve">無くなったと思った箱が見つかった → イタミ・サンプル買人の行にマイナスの分荷数（例: -1）を入れると在庫が戻ります（マイナスを入れられるのはイタミ・サンプル買人だけです）。</w:t>
      </w:r>
    </w:p>
    <w:p>
      <w:pPr>
        <w:pStyle w:val="ListParagraph"/>
        <w:numPr>
          <w:ilvl w:val="0"/>
          <w:numId w:val="2"/>
        </w:numPr>
        <w:spacing w:after="80" w:line="300"/>
      </w:pPr>
      <w:r>
        <w:rPr>
          <w:rFonts w:ascii="Yu Gothic" w:cs="Yu Gothic" w:eastAsia="Yu Gothic" w:hAnsi="Yu Gothic"/>
          <w:sz w:val="21"/>
          <w:szCs w:val="21"/>
        </w:rPr>
        <w:t xml:space="preserve">入荷数そのものが間違っていた → イタミのマイナスで辻褄を合わせず、価格登録へ送る前なら板のカードで入荷数を直し、承認完了後は完了一覧の「訂正」で直してください（イタミ流用は荷主への仕切が実際より少なく計上されてしまいます）。</w:t>
      </w:r>
    </w:p>
    <w:p>
      <w:pPr>
        <w:pStyle w:val="ListParagraph"/>
        <w:numPr>
          <w:ilvl w:val="0"/>
          <w:numId w:val="2"/>
        </w:numPr>
        <w:spacing w:after="80" w:line="300"/>
      </w:pPr>
      <w:r>
        <w:rPr>
          <w:rFonts w:ascii="Yu Gothic" w:cs="Yu Gothic" w:eastAsia="Yu Gothic" w:hAnsi="Yu Gothic"/>
          <w:sz w:val="21"/>
          <w:szCs w:val="21"/>
        </w:rPr>
        <w:t xml:space="preserve">数を入れても合計が合わない → 入力の単位は「箱」です。等階級の下段の補足（例: 10玉）は表示専用です。</w:t>
      </w:r>
    </w:p>
    <w:p>
      <w:pPr>
        <w:pStyle w:val="Heading3"/>
        <w:spacing w:after="100" w:before="200"/>
      </w:pPr>
      <w:r>
        <w:rPr>
          <w:rFonts w:ascii="Yu Gothic" w:cs="Yu Gothic" w:eastAsia="Yu Gothic" w:hAnsi="Yu Gothic"/>
          <w:b/>
          <w:bCs/>
          <w:color w:val="4A4A47"/>
          <w:sz w:val="22"/>
          <w:szCs w:val="22"/>
        </w:rPr>
        <w:t xml:space="preserve">カードの「ランク」欄</w:t>
      </w:r>
    </w:p>
    <w:p>
      <w:pPr>
        <w:spacing w:after="120" w:line="300"/>
      </w:pPr>
      <w:r>
        <w:rPr>
          <w:rFonts w:ascii="Yu Gothic" w:cs="Yu Gothic" w:eastAsia="Yu Gothic" w:hAnsi="Yu Gothic"/>
          <w:sz w:val="21"/>
          <w:szCs w:val="21"/>
        </w:rPr>
        <w:t xml:space="preserve">荷受コードの枝番です。同じ荷受コードを複数の荷口で使うとき、「コード＋ランク」の組み合わせで1つの荷口を表します（基幹システムと同じ数え方です）。手入力の荷口は空欄のままでも登録でき、空欄は「1」として扱われます。在庫カードのランクは元の荷口から引き継ぐため、表示のみで変更できません。nimaru連携で取り込んだ荷口は送り状の記載順に自動で付きます（あとから同じ送り状を追加で取り込んだ分は、すでにあるランクと重ならないよう続きの番号になります）。</w:t>
      </w:r>
    </w:p>
    <w:p>
      <w:pPr>
        <w:pStyle w:val="Heading3"/>
        <w:spacing w:after="100" w:before="200"/>
      </w:pPr>
      <w:r>
        <w:rPr>
          <w:rFonts w:ascii="Yu Gothic" w:cs="Yu Gothic" w:eastAsia="Yu Gothic" w:hAnsi="Yu Gothic"/>
          <w:b/>
          <w:bCs/>
          <w:color w:val="4A4A47"/>
          <w:sz w:val="22"/>
          <w:szCs w:val="22"/>
        </w:rPr>
        <w:t xml:space="preserve">取引区分の表記</w:t>
      </w:r>
    </w:p>
    <w:p>
      <w:pPr>
        <w:spacing w:after="120" w:line="300"/>
      </w:pPr>
      <w:r>
        <w:rPr>
          <w:rFonts w:ascii="Yu Gothic" w:cs="Yu Gothic" w:eastAsia="Yu Gothic" w:hAnsi="Yu Gothic"/>
          <w:sz w:val="21"/>
          <w:szCs w:val="21"/>
        </w:rPr>
        <w:t xml:space="preserve">取引区分は基幹システムの区分名に合わせ、委託／買付と表記します。カードで選んだ区分は価格登録・帳票まで引き継がれます（在庫カードの取引区分は入荷時に確定した値の表示のみです）。</w:t>
      </w:r>
    </w:p>
    <w:p>
      <w:pPr>
        <w:pStyle w:val="Heading3"/>
        <w:spacing w:after="100" w:before="200"/>
      </w:pPr>
      <w:r>
        <w:rPr>
          <w:rFonts w:ascii="Yu Gothic" w:cs="Yu Gothic" w:eastAsia="Yu Gothic" w:hAnsi="Yu Gothic"/>
          <w:b/>
          <w:bCs/>
          <w:color w:val="4A4A47"/>
          <w:sz w:val="22"/>
          <w:szCs w:val="22"/>
        </w:rPr>
        <w:t xml:space="preserve">小分け（バラ）の表示「箱（㋙個）」</w:t>
      </w:r>
    </w:p>
    <w:p>
      <w:pPr>
        <w:spacing w:after="120" w:line="300"/>
      </w:pPr>
      <w:r>
        <w:rPr>
          <w:rFonts w:ascii="Yu Gothic" w:cs="Yu Gothic" w:eastAsia="Yu Gothic" w:hAnsi="Yu Gothic"/>
          <w:sz w:val="21"/>
          <w:szCs w:val="21"/>
        </w:rPr>
        <w:t xml:space="preserve">㋙は小分け（バラ）の個数の印です。「145箱（㋙300）」は、145箱に加えて小分けが300個という意味で、箱と個は単位が違うため足し合わせずに並べて表示します。小分けだけの荷口は「0（㋙200）」のように箱0で表示されます。画面と分荷票の表示だけの印で、基幹システムへ渡すデータには入りません。</w:t>
      </w:r>
    </w:p>
    <w:p>
      <w:pPr>
        <w:pStyle w:val="Heading3"/>
        <w:spacing w:after="100" w:before="200"/>
      </w:pPr>
      <w:r>
        <w:rPr>
          <w:rFonts w:ascii="Yu Gothic" w:cs="Yu Gothic" w:eastAsia="Yu Gothic" w:hAnsi="Yu Gothic"/>
          <w:b/>
          <w:bCs/>
          <w:color w:val="4A4A47"/>
          <w:sz w:val="22"/>
          <w:szCs w:val="22"/>
        </w:rPr>
        <w:t xml:space="preserve">小分けの列の見出し「⤷ 等階級」</w:t>
      </w:r>
    </w:p>
    <w:p>
      <w:pPr>
        <w:spacing w:after="120" w:line="300"/>
      </w:pPr>
      <w:r>
        <w:rPr>
          <w:rFonts w:ascii="Yu Gothic" w:cs="Yu Gothic" w:eastAsia="Yu Gothic" w:hAnsi="Yu Gothic"/>
          <w:sz w:val="21"/>
          <w:szCs w:val="21"/>
        </w:rPr>
        <w:t xml:space="preserve">小分けの列の見出しには、元になった等階級を「⤷ L」のように表示します。元の等階級の残がゼロで小分けの列だけが繰り越された在庫カードでも、繰越元をたどって表示します。すでに板に保存済みの在庫カードは、板を開き直すと表示が付きます。繰越元から1つに絞り込めないときは、間違った名前を出さないよう表示しません。</w:t>
      </w:r>
    </w:p>
    <w:p>
      <w:pPr>
        <w:pStyle w:val="Heading3"/>
        <w:spacing w:after="100" w:before="200"/>
      </w:pPr>
      <w:r>
        <w:rPr>
          <w:rFonts w:ascii="Yu Gothic" w:cs="Yu Gothic" w:eastAsia="Yu Gothic" w:hAnsi="Yu Gothic"/>
          <w:b/>
          <w:bCs/>
          <w:color w:val="4A4A47"/>
          <w:sz w:val="22"/>
          <w:szCs w:val="22"/>
        </w:rPr>
        <w:t xml:space="preserve">「品目マスタに紐づいていません」と出たとき</w:t>
      </w:r>
    </w:p>
    <w:p>
      <w:pPr>
        <w:spacing w:after="120" w:line="300"/>
      </w:pPr>
      <w:r>
        <w:rPr>
          <w:rFonts w:ascii="Yu Gothic" w:cs="Yu Gothic" w:eastAsia="Yu Gothic" w:hAnsi="Yu Gothic"/>
          <w:sz w:val="21"/>
          <w:szCs w:val="21"/>
        </w:rPr>
        <w:t xml:space="preserve">価格登録へ送るときに、その荷口の品目がいまの品目マスタのどれとも結び付いていないと確認画面が出ます。このまま送ると、価格登録で委託手数料などの料率が0で計算されます。「品目追加」では品目マスタにある品目しか選べないため、手で打ってこの状態になることはありません。出るのは、取り込んだ入荷・「過去の品目」から選んだ荷口・品目マスタ側で品名が変わった（または削除された）品目などです。品目マスタを確認して品目を選び直してから送るのがおすすめですが、「このまま送る」（まとめて送るときは「このまま進む」）で進めることもできます。「やめる」を押すと送られず、板はそのままです。</w:t>
      </w:r>
    </w:p>
    <w:p>
      <w:pPr>
        <w:pStyle w:val="Heading3"/>
        <w:spacing w:after="100" w:before="200"/>
      </w:pPr>
      <w:r>
        <w:rPr>
          <w:rFonts w:ascii="Yu Gothic" w:cs="Yu Gothic" w:eastAsia="Yu Gothic" w:hAnsi="Yu Gothic"/>
          <w:b/>
          <w:bCs/>
          <w:color w:val="4A4A47"/>
          <w:sz w:val="22"/>
          <w:szCs w:val="22"/>
        </w:rPr>
        <w:t xml:space="preserve">「備考」と「コメント」の使い分け</w:t>
      </w:r>
    </w:p>
    <w:p>
      <w:pPr>
        <w:spacing w:after="120" w:line="300"/>
      </w:pPr>
      <w:r>
        <w:rPr>
          <w:rFonts w:ascii="Yu Gothic" w:cs="Yu Gothic" w:eastAsia="Yu Gothic" w:hAnsi="Yu Gothic"/>
          <w:sz w:val="21"/>
          <w:szCs w:val="21"/>
        </w:rPr>
        <w:t xml:space="preserve">「備考」は荷口そのものの覚え書きです。「コメント」はカードの下段にある全幅の欄で、分荷する人への連絡事項を書きます（欄に「分荷者への連絡事項」と薄く表示されます）。</w:t>
      </w:r>
    </w:p>
    <w:p>
      <w:pPr>
        <w:spacing w:after="120" w:line="300"/>
        <w:ind w:left="240"/>
      </w:pPr>
      <w:r>
        <w:rPr>
          <w:rFonts w:ascii="Yu Gothic" w:cs="Yu Gothic" w:eastAsia="Yu Gothic" w:hAnsi="Yu Gothic"/>
          <w:color w:val="75746D"/>
          <w:sz w:val="21"/>
          <w:szCs w:val="21"/>
        </w:rPr>
        <w:t xml:space="preserve">※ 板で荷受Noを入れても「使用中」の警告は出ません。同じ荷受コードを、同じ送り状の複数の品目でランク違いに使う運用に合わせたためです（桁数の確認は残っています）。重複の確認は価格登録の保存時に「コード＋ランク」で行います。</w:t>
      </w:r>
    </w:p>
    <w:p>
      <w:pPr>
        <w:pStyle w:val="Heading2"/>
        <w:spacing w:after="140" w:before="280"/>
      </w:pPr>
      <w:r>
        <w:rPr>
          <w:rFonts w:ascii="Yu Gothic" w:cs="Yu Gothic" w:eastAsia="Yu Gothic" w:hAnsi="Yu Gothic"/>
          <w:b/>
          <w:bCs/>
          <w:color w:val="1A1A18"/>
          <w:sz w:val="25"/>
          <w:szCs w:val="25"/>
        </w:rPr>
        <w:t xml:space="preserve">6.2 入荷一覧</w:t>
      </w:r>
    </w:p>
    <w:p>
      <w:pPr>
        <w:spacing w:after="120" w:line="300"/>
      </w:pPr>
      <w:r>
        <w:rPr>
          <w:rFonts w:ascii="Yu Gothic" w:cs="Yu Gothic" w:eastAsia="Yu Gothic" w:hAnsi="Yu Gothic"/>
          <w:sz w:val="21"/>
          <w:szCs w:val="21"/>
        </w:rPr>
        <w:t xml:space="preserve">未処理の入荷（価格登録へ送る前の荷口）を確認する画面です。行の「分荷」ボタンからその品目の分荷作業へ進みます。</w:t>
      </w:r>
    </w:p>
    <w:p>
      <w:pPr>
        <w:pStyle w:val="ListParagraph"/>
        <w:numPr>
          <w:ilvl w:val="0"/>
          <w:numId w:val="2"/>
        </w:numPr>
        <w:spacing w:after="80" w:line="300"/>
      </w:pPr>
      <w:r>
        <w:rPr>
          <w:rFonts w:ascii="Yu Gothic" w:cs="Yu Gothic" w:eastAsia="Yu Gothic" w:hAnsi="Yu Gothic"/>
          <w:sz w:val="21"/>
          <w:szCs w:val="21"/>
        </w:rPr>
        <w:t xml:space="preserve">各担当は自分が登録した入荷だけが表示されます（代行業務中は代行先の入荷）。</w:t>
      </w:r>
    </w:p>
    <w:p>
      <w:pPr>
        <w:pStyle w:val="ListParagraph"/>
        <w:numPr>
          <w:ilvl w:val="0"/>
          <w:numId w:val="2"/>
        </w:numPr>
        <w:spacing w:after="80" w:line="300"/>
      </w:pPr>
      <w:r>
        <w:rPr>
          <w:rFonts w:ascii="Yu Gothic" w:cs="Yu Gothic" w:eastAsia="Yu Gothic" w:hAnsi="Yu Gothic"/>
          <w:sz w:val="21"/>
          <w:szCs w:val="21"/>
        </w:rPr>
        <w:t xml:space="preserve">入荷は価格登録へ送るまで一覧に残り続けます。</w:t>
      </w:r>
    </w:p>
    <w:p>
      <w:pPr>
        <w:pStyle w:val="ListParagraph"/>
        <w:numPr>
          <w:ilvl w:val="0"/>
          <w:numId w:val="2"/>
        </w:numPr>
        <w:spacing w:after="80" w:line="300"/>
      </w:pPr>
      <w:r>
        <w:rPr>
          <w:rFonts w:ascii="Yu Gothic" w:cs="Yu Gothic" w:eastAsia="Yu Gothic" w:hAnsi="Yu Gothic"/>
          <w:sz w:val="21"/>
          <w:szCs w:val="21"/>
        </w:rPr>
        <w:t xml:space="preserve">並び順: 産地出荷日の古いものから順に並びます。同じ産地出荷日の中は登録した順（新しく登録したものが下）です。産地出荷日を入れていない荷口はいちばん下にまとまります。品目ごとのまとまりでは並びません。</w:t>
      </w:r>
    </w:p>
    <w:p>
      <w:pPr>
        <w:pStyle w:val="ListParagraph"/>
        <w:numPr>
          <w:ilvl w:val="0"/>
          <w:numId w:val="2"/>
        </w:numPr>
        <w:spacing w:after="80" w:line="300"/>
      </w:pPr>
      <w:r>
        <w:rPr>
          <w:rFonts w:ascii="Yu Gothic" w:cs="Yu Gothic" w:eastAsia="Yu Gothic" w:hAnsi="Yu Gothic"/>
          <w:sz w:val="21"/>
          <w:szCs w:val="21"/>
        </w:rPr>
        <w:t xml:space="preserve">産地出荷日の列: 備考の列を産地出荷日の列に差し替えました（どれが新しい入荷かを一覧で見分けるためです）。備考は「分荷」から各カードで確認・入力できます。</w:t>
      </w:r>
    </w:p>
    <w:p>
      <w:pPr>
        <w:pStyle w:val="ListParagraph"/>
        <w:numPr>
          <w:ilvl w:val="0"/>
          <w:numId w:val="2"/>
        </w:numPr>
        <w:spacing w:after="80" w:line="300"/>
      </w:pPr>
      <w:r>
        <w:rPr>
          <w:rFonts w:ascii="Yu Gothic" w:cs="Yu Gothic" w:eastAsia="Yu Gothic" w:hAnsi="Yu Gothic"/>
          <w:sz w:val="21"/>
          <w:szCs w:val="21"/>
        </w:rPr>
        <w:t xml:space="preserve">箱数に小数が出ることがあります: 小分け（バラ）の個数を「個数÷入数」で箱に換算してから箱数に足すためです（小数第1位まで表示）。以前は小分けの個数をそのまま箱として数えていたため、箱数が実際より大きく出ていました。数量の列は従来どおり「箱×入数＋小分けの個数」の実数です。</w:t>
      </w:r>
    </w:p>
    <w:p>
      <w:pPr>
        <w:pStyle w:val="ListParagraph"/>
        <w:numPr>
          <w:ilvl w:val="0"/>
          <w:numId w:val="2"/>
        </w:numPr>
        <w:spacing w:after="80" w:line="300"/>
      </w:pPr>
      <w:r>
        <w:rPr>
          <w:rFonts w:ascii="Yu Gothic" w:cs="Yu Gothic" w:eastAsia="Yu Gothic" w:hAnsi="Yu Gothic"/>
          <w:sz w:val="21"/>
          <w:szCs w:val="21"/>
        </w:rPr>
        <w:t xml:space="preserve">nimaru連携をご利用の場合、「nimaru連携」ボタンで直近の入荷を取り込めます（第8章）。</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図18: 入荷一覧（右上に「nimaru連携」ボタン）</w:t>
      </w:r>
    </w:p>
    <w:p>
      <w:pPr>
        <w:pStyle w:val="Heading2"/>
        <w:spacing w:after="140" w:before="280"/>
      </w:pPr>
      <w:r>
        <w:rPr>
          <w:rFonts w:ascii="Yu Gothic" w:cs="Yu Gothic" w:eastAsia="Yu Gothic" w:hAnsi="Yu Gothic"/>
          <w:b/>
          <w:bCs/>
          <w:color w:val="1A1A18"/>
          <w:sz w:val="25"/>
          <w:szCs w:val="25"/>
        </w:rPr>
        <w:t xml:space="preserve">6.3 在庫一覧</w:t>
      </w:r>
    </w:p>
    <w:p>
      <w:pPr>
        <w:spacing w:after="120" w:line="300"/>
      </w:pPr>
      <w:r>
        <w:rPr>
          <w:rFonts w:ascii="Yu Gothic" w:cs="Yu Gothic" w:eastAsia="Yu Gothic" w:hAnsi="Yu Gothic"/>
          <w:sz w:val="21"/>
          <w:szCs w:val="21"/>
        </w:rPr>
        <w:t xml:space="preserve">荷口の完了（二次承認）で残った在庫（在庫カード）を確認する画面です。行の「分荷」ボタンから在庫分の分荷作業へ進みます。</w:t>
      </w:r>
    </w:p>
    <w:p>
      <w:pPr>
        <w:pStyle w:val="ListParagraph"/>
        <w:numPr>
          <w:ilvl w:val="0"/>
          <w:numId w:val="2"/>
        </w:numPr>
        <w:spacing w:after="80" w:line="300"/>
      </w:pPr>
      <w:r>
        <w:rPr>
          <w:rFonts w:ascii="Yu Gothic" w:cs="Yu Gothic" w:eastAsia="Yu Gothic" w:hAnsi="Yu Gothic"/>
          <w:sz w:val="21"/>
          <w:szCs w:val="21"/>
        </w:rPr>
        <w:t xml:space="preserve">在庫は「二次承認の完了時に残在庫のある等階級だけ」生まれ、価格登録へ送ると消えます。</w:t>
      </w:r>
    </w:p>
    <w:p>
      <w:pPr>
        <w:pStyle w:val="ListParagraph"/>
        <w:numPr>
          <w:ilvl w:val="0"/>
          <w:numId w:val="2"/>
        </w:numPr>
        <w:spacing w:after="80" w:line="300"/>
      </w:pPr>
      <w:r>
        <w:rPr>
          <w:rFonts w:ascii="Yu Gothic" w:cs="Yu Gothic" w:eastAsia="Yu Gothic" w:hAnsi="Yu Gothic"/>
          <w:sz w:val="21"/>
          <w:szCs w:val="21"/>
        </w:rPr>
        <w:t xml:space="preserve">残在庫＝繰越数−分荷済。売約済みの買人へ分荷した数量は在庫カードにそのまま繰り越して表示されます。</w:t>
      </w:r>
    </w:p>
    <w:p>
      <w:pPr>
        <w:pStyle w:val="ListParagraph"/>
        <w:numPr>
          <w:ilvl w:val="0"/>
          <w:numId w:val="2"/>
        </w:numPr>
        <w:spacing w:after="80" w:line="300"/>
      </w:pPr>
      <w:r>
        <w:rPr>
          <w:rFonts w:ascii="Yu Gothic" w:cs="Yu Gothic" w:eastAsia="Yu Gothic" w:hAnsi="Yu Gothic"/>
          <w:sz w:val="21"/>
          <w:szCs w:val="21"/>
        </w:rPr>
        <w:t xml:space="preserve">板で在庫カードを削除した場合も、この一覧から消えます。</w:t>
      </w:r>
    </w:p>
    <w:p>
      <w:pPr>
        <w:pStyle w:val="ListParagraph"/>
        <w:numPr>
          <w:ilvl w:val="0"/>
          <w:numId w:val="2"/>
        </w:numPr>
        <w:spacing w:after="80" w:line="300"/>
      </w:pPr>
      <w:r>
        <w:rPr>
          <w:rFonts w:ascii="Yu Gothic" w:cs="Yu Gothic" w:eastAsia="Yu Gothic" w:hAnsi="Yu Gothic"/>
          <w:sz w:val="21"/>
          <w:szCs w:val="21"/>
        </w:rPr>
        <w:t xml:space="preserve">並び順と列: 産地出荷日の列を品名のすぐ右へ移しました。一覧は産地出荷日の古いものから順に並び、同じ日の中は登録した順です（産地出荷日を入れていない在庫はいちばん下）。</w:t>
      </w:r>
    </w:p>
    <w:p>
      <w:pPr>
        <w:pStyle w:val="ListParagraph"/>
        <w:numPr>
          <w:ilvl w:val="0"/>
          <w:numId w:val="2"/>
        </w:numPr>
        <w:spacing w:after="80" w:line="300"/>
      </w:pPr>
      <w:r>
        <w:rPr>
          <w:rFonts w:ascii="Yu Gothic" w:cs="Yu Gothic" w:eastAsia="Yu Gothic" w:hAnsi="Yu Gothic"/>
          <w:sz w:val="21"/>
          <w:szCs w:val="21"/>
        </w:rPr>
        <w:t xml:space="preserve">繰越・分荷済・残在庫に小数が出ることがあります: 小分け（バラ）の個数を「個数÷入数」で箱に換算してから足すためです（小数第1位まで表示）。</w:t>
      </w:r>
    </w:p>
    <w:p>
      <w:pPr>
        <w:pStyle w:val="ListParagraph"/>
        <w:numPr>
          <w:ilvl w:val="0"/>
          <w:numId w:val="2"/>
        </w:numPr>
        <w:spacing w:after="80" w:line="300"/>
      </w:pPr>
      <w:r>
        <w:rPr>
          <w:rFonts w:ascii="Yu Gothic" w:cs="Yu Gothic" w:eastAsia="Yu Gothic" w:hAnsi="Yu Gothic"/>
          <w:sz w:val="21"/>
          <w:szCs w:val="21"/>
        </w:rPr>
        <w:t xml:space="preserve">小分けの在庫が、どの等階級から出たものか: 「分荷」から板を開くと、小分けの列の見出しに元の等階級が「⤷ L」のように表示されます（6.1）。</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図19: 在庫一覧</w:t>
      </w:r>
    </w:p>
    <w:p>
      <w:pPr>
        <w:pStyle w:val="Heading2"/>
        <w:spacing w:after="140" w:before="280"/>
      </w:pPr>
      <w:r>
        <w:rPr>
          <w:rFonts w:ascii="Yu Gothic" w:cs="Yu Gothic" w:eastAsia="Yu Gothic" w:hAnsi="Yu Gothic"/>
          <w:b/>
          <w:bCs/>
          <w:color w:val="1A1A18"/>
          <w:sz w:val="25"/>
          <w:szCs w:val="25"/>
        </w:rPr>
        <w:t xml:space="preserve">6.4 送り状</w:t>
      </w:r>
    </w:p>
    <w:p>
      <w:pPr>
        <w:spacing w:after="120" w:line="300"/>
      </w:pPr>
      <w:r>
        <w:rPr>
          <w:rFonts w:ascii="Yu Gothic" w:cs="Yu Gothic" w:eastAsia="Yu Gothic" w:hAnsi="Yu Gothic"/>
          <w:sz w:val="21"/>
          <w:szCs w:val="21"/>
        </w:rPr>
        <w:t xml:space="preserve">買人ごとの送り状を表示・編集して印刷／PDF保存します（入荷・分荷画面の「送り状PDF」から別タブで開きます）。</w:t>
      </w:r>
    </w:p>
    <w:p>
      <w:pPr>
        <w:pStyle w:val="ListParagraph"/>
        <w:numPr>
          <w:ilvl w:val="0"/>
          <w:numId w:val="2"/>
        </w:numPr>
        <w:spacing w:after="80" w:line="300"/>
      </w:pPr>
      <w:r>
        <w:rPr>
          <w:rFonts w:ascii="Yu Gothic" w:cs="Yu Gothic" w:eastAsia="Yu Gothic" w:hAnsi="Yu Gothic"/>
          <w:sz w:val="21"/>
          <w:szCs w:val="21"/>
        </w:rPr>
        <w:t xml:space="preserve">分荷した数量がある買人だけが送り状になります。</w:t>
      </w:r>
    </w:p>
    <w:p>
      <w:pPr>
        <w:pStyle w:val="ListParagraph"/>
        <w:numPr>
          <w:ilvl w:val="0"/>
          <w:numId w:val="2"/>
        </w:numPr>
        <w:spacing w:after="80" w:line="300"/>
      </w:pPr>
      <w:r>
        <w:rPr>
          <w:rFonts w:ascii="Yu Gothic" w:cs="Yu Gothic" w:eastAsia="Yu Gothic" w:hAnsi="Yu Gothic"/>
          <w:sz w:val="21"/>
          <w:szCs w:val="21"/>
        </w:rPr>
        <w:t xml:space="preserve">数量・単価・コメント・備考はこの画面で直接編集できます（送り状の表示・印刷にだけ反映され、元の分荷データは変わりません）。</w:t>
      </w:r>
    </w:p>
    <w:p>
      <w:pPr>
        <w:pStyle w:val="ListParagraph"/>
        <w:numPr>
          <w:ilvl w:val="0"/>
          <w:numId w:val="2"/>
        </w:numPr>
        <w:spacing w:after="80" w:line="300"/>
      </w:pPr>
      <w:r>
        <w:rPr>
          <w:rFonts w:ascii="Yu Gothic" w:cs="Yu Gothic" w:eastAsia="Yu Gothic" w:hAnsi="Yu Gothic"/>
          <w:sz w:val="21"/>
          <w:szCs w:val="21"/>
        </w:rPr>
        <w:t xml:space="preserve">出す書類（送り状／受領書／運輸控え／青果確定書／送り状(控)）はチェックで選べ、直近の組合せがアカウントごとに記憶されます。</w:t>
      </w:r>
    </w:p>
    <w:p>
      <w:pPr>
        <w:pStyle w:val="ListParagraph"/>
        <w:numPr>
          <w:ilvl w:val="0"/>
          <w:numId w:val="2"/>
        </w:numPr>
        <w:spacing w:after="80" w:line="300"/>
      </w:pPr>
      <w:r>
        <w:rPr>
          <w:rFonts w:ascii="Yu Gothic" w:cs="Yu Gothic" w:eastAsia="Yu Gothic" w:hAnsi="Yu Gothic"/>
          <w:sz w:val="21"/>
          <w:szCs w:val="21"/>
        </w:rPr>
        <w:t xml:space="preserve">日付の下に発行元（市場側の名称・住所・電話）が印字されます。支社ごとの設定のため、内容の変更は社内のシステム担当者経由で株式会社ベジワークへご連絡ください。</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図20: 送り状</w:t>
      </w:r>
    </w:p>
    <w:p>
      <w:pPr>
        <w:pStyle w:val="Heading2"/>
        <w:spacing w:after="140" w:before="280"/>
      </w:pPr>
      <w:r>
        <w:rPr>
          <w:rFonts w:ascii="Yu Gothic" w:cs="Yu Gothic" w:eastAsia="Yu Gothic" w:hAnsi="Yu Gothic"/>
          <w:b/>
          <w:bCs/>
          <w:color w:val="1A1A18"/>
          <w:sz w:val="25"/>
          <w:szCs w:val="25"/>
        </w:rPr>
        <w:t xml:space="preserve">6.5 分荷票</w:t>
      </w:r>
    </w:p>
    <w:p>
      <w:pPr>
        <w:spacing w:after="120" w:line="300"/>
      </w:pPr>
      <w:r>
        <w:rPr>
          <w:rFonts w:ascii="Yu Gothic" w:cs="Yu Gothic" w:eastAsia="Yu Gothic" w:hAnsi="Yu Gothic"/>
          <w:sz w:val="21"/>
          <w:szCs w:val="21"/>
        </w:rPr>
        <w:t xml:space="preserve">選択中の品目の、その日の分荷内容を荷口ごとにまとめて印刷／PDF保存します（入荷・分荷画面の「分荷票PDF」から別タブで開きます）。表示専用のため、直したいときは入荷・分荷画面で修正してから開き直します。</w:t>
      </w:r>
    </w:p>
    <w:p>
      <w:pPr>
        <w:spacing w:after="120" w:line="300"/>
        <w:ind w:left="240"/>
      </w:pPr>
      <w:r>
        <w:rPr>
          <w:rFonts w:ascii="Yu Gothic" w:cs="Yu Gothic" w:eastAsia="Yu Gothic" w:hAnsi="Yu Gothic"/>
          <w:color w:val="75746D"/>
          <w:sz w:val="21"/>
          <w:szCs w:val="21"/>
        </w:rPr>
        <w:t xml:space="preserve">※ 荷受Noの隣にはランク（枝番）を併記しています。「コード＋ランク」で1つの荷口が決まるためです。</w:t>
      </w:r>
    </w:p>
    <w:p>
      <w:pPr>
        <w:pStyle w:val="ListParagraph"/>
        <w:numPr>
          <w:ilvl w:val="0"/>
          <w:numId w:val="2"/>
        </w:numPr>
        <w:spacing w:after="80" w:line="300"/>
      </w:pPr>
      <w:r>
        <w:rPr>
          <w:rFonts w:ascii="Yu Gothic" w:cs="Yu Gothic" w:eastAsia="Yu Gothic" w:hAnsi="Yu Gothic"/>
          <w:sz w:val="21"/>
          <w:szCs w:val="21"/>
        </w:rPr>
        <w:t xml:space="preserve">計の欄の「（㋙300）」は小分け（バラ）の個数です。箱と個は単位が違うため足し合わせず、「145（㋙300）」のように並べて表示しています。</w:t>
      </w:r>
    </w:p>
    <w:p>
      <w:pPr>
        <w:pStyle w:val="ListParagraph"/>
        <w:numPr>
          <w:ilvl w:val="0"/>
          <w:numId w:val="2"/>
        </w:numPr>
        <w:spacing w:after="80" w:line="300"/>
      </w:pPr>
      <w:r>
        <w:rPr>
          <w:rFonts w:ascii="Yu Gothic" w:cs="Yu Gothic" w:eastAsia="Yu Gothic" w:hAnsi="Yu Gothic"/>
          <w:sz w:val="21"/>
          <w:szCs w:val="21"/>
        </w:rPr>
        <w:t xml:space="preserve">入荷と在庫を分けて印刷したいとき: 入荷・分荷画面の上部にある「全て／入荷／在庫」タブで絞ってから「分荷票PDF」を押すと、表示中のタブの荷口だけが印刷されます。選択件数・全選択・全解除も表示中のタブの荷口だけが対象です（隠れているカードのチェックは残るため、「全て」に戻せば元どおり印刷対象になります）。</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図21: 分荷票</w:t>
      </w:r>
    </w:p>
    <w:p>
      <w:pPr>
        <w:pStyle w:val="Heading2"/>
        <w:spacing w:after="140" w:before="280"/>
      </w:pPr>
      <w:r>
        <w:rPr>
          <w:rFonts w:ascii="Yu Gothic" w:cs="Yu Gothic" w:eastAsia="Yu Gothic" w:hAnsi="Yu Gothic"/>
          <w:b/>
          <w:bCs/>
          <w:color w:val="1A1A18"/>
          <w:sz w:val="25"/>
          <w:szCs w:val="25"/>
        </w:rPr>
        <w:t xml:space="preserve">6.6 現場用販売票</w:t>
      </w:r>
    </w:p>
    <w:p>
      <w:pPr>
        <w:spacing w:after="120" w:line="300"/>
      </w:pPr>
      <w:r>
        <w:rPr>
          <w:rFonts w:ascii="Yu Gothic" w:cs="Yu Gothic" w:eastAsia="Yu Gothic" w:hAnsi="Yu Gothic"/>
          <w:sz w:val="21"/>
          <w:szCs w:val="21"/>
        </w:rPr>
        <w:t xml:space="preserve">現場販売用の買人へ分荷した際、買人×等階級ごとに1枚ずつ販売票を出力します（入荷・分荷画面の「現場用販売票」から別タブで開きます）。</w:t>
      </w:r>
    </w:p>
    <w:p>
      <w:pPr>
        <w:pStyle w:val="Heading1"/>
        <w:pBdr>
          <w:bottom w:val="single" w:color="1F9D55" w:sz="12" w:space="4"/>
        </w:pBdr>
        <w:spacing w:after="200" w:before="360"/>
      </w:pPr>
      <w:r>
        <w:rPr>
          <w:rFonts w:ascii="Yu Gothic" w:cs="Yu Gothic" w:eastAsia="Yu Gothic" w:hAnsi="Yu Gothic"/>
          <w:b/>
          <w:bCs/>
          <w:color w:val="1A1A18"/>
          <w:sz w:val="30"/>
          <w:szCs w:val="30"/>
        </w:rPr>
        <w:t xml:space="preserve">7. 画面ガイド（業務システム: 価格登録→承認→完了→帳票）</w:t>
      </w:r>
    </w:p>
    <w:p>
      <w:pPr>
        <w:pStyle w:val="Heading2"/>
        <w:spacing w:after="140" w:before="280"/>
      </w:pPr>
      <w:r>
        <w:rPr>
          <w:rFonts w:ascii="Yu Gothic" w:cs="Yu Gothic" w:eastAsia="Yu Gothic" w:hAnsi="Yu Gothic"/>
          <w:b/>
          <w:bCs/>
          <w:color w:val="1A1A18"/>
          <w:sz w:val="25"/>
          <w:szCs w:val="25"/>
        </w:rPr>
        <w:t xml:space="preserve">7.1 価格登録一覧</w:t>
      </w:r>
    </w:p>
    <w:p>
      <w:pPr>
        <w:spacing w:after="120" w:line="300"/>
      </w:pPr>
      <w:r>
        <w:rPr>
          <w:rFonts w:ascii="Yu Gothic" w:cs="Yu Gothic" w:eastAsia="Yu Gothic" w:hAnsi="Yu Gothic"/>
          <w:sz w:val="21"/>
          <w:szCs w:val="21"/>
        </w:rPr>
        <w:t xml:space="preserve">分荷から「価格登録へ送った」荷口のうち、価格がまだ確定していないもの（下書き）の一覧です。行の「価格登録」から個票を開きます。</w:t>
      </w:r>
    </w:p>
    <w:p>
      <w:pPr>
        <w:pStyle w:val="ListParagraph"/>
        <w:numPr>
          <w:ilvl w:val="0"/>
          <w:numId w:val="2"/>
        </w:numPr>
        <w:spacing w:after="80" w:line="300"/>
      </w:pPr>
      <w:r>
        <w:rPr>
          <w:rFonts w:ascii="Yu Gothic" w:cs="Yu Gothic" w:eastAsia="Yu Gothic" w:hAnsi="Yu Gothic"/>
          <w:sz w:val="21"/>
          <w:szCs w:val="21"/>
        </w:rPr>
        <w:t xml:space="preserve">ステータス: 「未価格登録」＝未入力／「保存中」＝下書き保存済み。</w:t>
      </w:r>
    </w:p>
    <w:p>
      <w:pPr>
        <w:pStyle w:val="ListParagraph"/>
        <w:numPr>
          <w:ilvl w:val="0"/>
          <w:numId w:val="2"/>
        </w:numPr>
        <w:spacing w:after="80" w:line="300"/>
      </w:pPr>
      <w:r>
        <w:rPr>
          <w:rFonts w:ascii="Yu Gothic" w:cs="Yu Gothic" w:eastAsia="Yu Gothic" w:hAnsi="Yu Gothic"/>
          <w:sz w:val="21"/>
          <w:szCs w:val="21"/>
        </w:rPr>
        <w:t xml:space="preserve">価格が確定するまで一覧に残り続けます。確定した荷口は「承認依頼一覧」へ移ります。</w:t>
      </w:r>
    </w:p>
    <w:p>
      <w:pPr>
        <w:pStyle w:val="ListParagraph"/>
        <w:numPr>
          <w:ilvl w:val="0"/>
          <w:numId w:val="2"/>
        </w:numPr>
        <w:spacing w:after="80" w:line="300"/>
      </w:pPr>
      <w:r>
        <w:rPr>
          <w:rFonts w:ascii="Yu Gothic" w:cs="Yu Gothic" w:eastAsia="Yu Gothic" w:hAnsi="Yu Gothic"/>
          <w:sz w:val="21"/>
          <w:szCs w:val="21"/>
        </w:rPr>
        <w:t xml:space="preserve">荷主名の「高」マーク: ドレス送信の対象になっている荷主（系統）の荷口です。売立報告を優先してお返しする必要があるため、一覧の上のほうへ優先して並べています。この一覧では対象の荷主の荷口すべてに付きます（対象かどうかは荷主マスタの「ドレス」列で確認できます・5.4）。</w:t>
      </w:r>
    </w:p>
    <w:p>
      <w:pPr>
        <w:pStyle w:val="ListParagraph"/>
        <w:numPr>
          <w:ilvl w:val="0"/>
          <w:numId w:val="2"/>
        </w:numPr>
        <w:spacing w:after="80" w:line="300"/>
      </w:pPr>
      <w:r>
        <w:rPr>
          <w:rFonts w:ascii="Yu Gothic" w:cs="Yu Gothic" w:eastAsia="Yu Gothic" w:hAnsi="Yu Gothic"/>
          <w:sz w:val="21"/>
          <w:szCs w:val="21"/>
        </w:rPr>
        <w:t xml:space="preserve">「品目未紐づけ」の黄色いマーク: その荷口の品目が、いまの品目マスタと結び付いていない印です。そのままにすると委託手数料などの料率が0で計算されます。行の「価格登録」を開くと同じ内容の帯が上部に出ます（直し方は7.2）。</w:t>
      </w:r>
    </w:p>
    <w:p>
      <w:pPr>
        <w:pStyle w:val="ListParagraph"/>
        <w:numPr>
          <w:ilvl w:val="0"/>
          <w:numId w:val="2"/>
        </w:numPr>
        <w:spacing w:after="80" w:line="300"/>
      </w:pPr>
      <w:r>
        <w:rPr>
          <w:rFonts w:ascii="Yu Gothic" w:cs="Yu Gothic" w:eastAsia="Yu Gothic" w:hAnsi="Yu Gothic"/>
          <w:sz w:val="21"/>
          <w:szCs w:val="21"/>
        </w:rPr>
        <w:t xml:space="preserve">荷主名の下に受付番号・荷受コード（ランク）を表示します。上部の検索ボックスは受付番号・荷受コードのどちらでも検索できます。</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図22: 価格登録一覧</w:t>
      </w:r>
    </w:p>
    <w:p>
      <w:pPr>
        <w:pStyle w:val="Heading2"/>
        <w:spacing w:after="140" w:before="280"/>
      </w:pPr>
      <w:r>
        <w:rPr>
          <w:rFonts w:ascii="Yu Gothic" w:cs="Yu Gothic" w:eastAsia="Yu Gothic" w:hAnsi="Yu Gothic"/>
          <w:b/>
          <w:bCs/>
          <w:color w:val="1A1A18"/>
          <w:sz w:val="25"/>
          <w:szCs w:val="25"/>
        </w:rPr>
        <w:t xml:space="preserve">7.2 価格登録（個票）</w:t>
      </w:r>
    </w:p>
    <w:p>
      <w:pPr>
        <w:spacing w:after="120" w:line="300"/>
      </w:pPr>
      <w:r>
        <w:rPr>
          <w:rFonts w:ascii="Yu Gothic" w:cs="Yu Gothic" w:eastAsia="Yu Gothic" w:hAnsi="Yu Gothic"/>
          <w:sz w:val="21"/>
          <w:szCs w:val="21"/>
        </w:rPr>
        <w:t xml:space="preserve">買人ごとの売値と荷口の仕切値・経費を入力し、利益をその場で確認して確定する画面です。</w:t>
      </w:r>
    </w:p>
    <w:p>
      <w:pPr>
        <w:pStyle w:val="Heading3"/>
        <w:spacing w:after="100" w:before="200"/>
      </w:pPr>
      <w:r>
        <w:rPr>
          <w:rFonts w:ascii="Yu Gothic" w:cs="Yu Gothic" w:eastAsia="Yu Gothic" w:hAnsi="Yu Gothic"/>
          <w:b/>
          <w:bCs/>
          <w:color w:val="4A4A47"/>
          <w:sz w:val="22"/>
          <w:szCs w:val="22"/>
        </w:rPr>
        <w:t xml:space="preserve">基本の手順</w:t>
      </w:r>
    </w:p>
    <w:p>
      <w:pPr>
        <w:pStyle w:val="ListParagraph"/>
        <w:numPr>
          <w:ilvl w:val="0"/>
          <w:numId w:val="12"/>
        </w:numPr>
        <w:spacing w:after="80" w:line="300"/>
      </w:pPr>
      <w:r>
        <w:rPr>
          <w:rFonts w:ascii="Yu Gothic" w:cs="Yu Gothic" w:eastAsia="Yu Gothic" w:hAnsi="Yu Gothic"/>
          <w:sz w:val="21"/>
          <w:szCs w:val="21"/>
        </w:rPr>
        <w:t xml:space="preserve">売値と仕切値を入力します（利益がその場で計算されます）。</w:t>
      </w:r>
    </w:p>
    <w:p>
      <w:pPr>
        <w:pStyle w:val="ListParagraph"/>
        <w:numPr>
          <w:ilvl w:val="0"/>
          <w:numId w:val="12"/>
        </w:numPr>
        <w:spacing w:after="80" w:line="300"/>
      </w:pPr>
      <w:r>
        <w:rPr>
          <w:rFonts w:ascii="Yu Gothic" w:cs="Yu Gothic" w:eastAsia="Yu Gothic" w:hAnsi="Yu Gothic"/>
          <w:sz w:val="21"/>
          <w:szCs w:val="21"/>
        </w:rPr>
        <w:t xml:space="preserve">「保存」で下書きに残すか、「仮仕切」または「本仕切」で確定します。</w:t>
      </w:r>
    </w:p>
    <w:p>
      <w:pPr>
        <w:pStyle w:val="ListParagraph"/>
        <w:numPr>
          <w:ilvl w:val="0"/>
          <w:numId w:val="12"/>
        </w:numPr>
        <w:spacing w:after="80" w:line="300"/>
      </w:pPr>
      <w:r>
        <w:rPr>
          <w:rFonts w:ascii="Yu Gothic" w:cs="Yu Gothic" w:eastAsia="Yu Gothic" w:hAnsi="Yu Gothic"/>
          <w:sz w:val="21"/>
          <w:szCs w:val="21"/>
        </w:rPr>
        <w:t xml:space="preserve">確定後、「承認依頼一覧」から上長へ承認を依頼します。</w:t>
      </w:r>
    </w:p>
    <w:p>
      <w:pPr>
        <w:pStyle w:val="Heading3"/>
        <w:spacing w:after="100" w:before="200"/>
      </w:pPr>
      <w:r>
        <w:rPr>
          <w:rFonts w:ascii="Yu Gothic" w:cs="Yu Gothic" w:eastAsia="Yu Gothic" w:hAnsi="Yu Gothic"/>
          <w:b/>
          <w:bCs/>
          <w:color w:val="4A4A47"/>
          <w:sz w:val="22"/>
          <w:szCs w:val="22"/>
        </w:rPr>
        <w:t xml:space="preserve">知っておきたいこと</w:t>
      </w:r>
    </w:p>
    <w:p>
      <w:pPr>
        <w:pStyle w:val="ListParagraph"/>
        <w:numPr>
          <w:ilvl w:val="0"/>
          <w:numId w:val="2"/>
        </w:numPr>
        <w:spacing w:after="80" w:line="300"/>
      </w:pPr>
      <w:r>
        <w:rPr>
          <w:rFonts w:ascii="Yu Gothic" w:cs="Yu Gothic" w:eastAsia="Yu Gothic" w:hAnsi="Yu Gothic"/>
          <w:sz w:val="21"/>
          <w:szCs w:val="21"/>
        </w:rPr>
        <w:t xml:space="preserve">色の意味: 薄い黄色＝入力できる欄／琥珀色＝仕切の行／緑＝在庫／赤字＝マイナス／グレー＝自動計算または読み取り専用。</w:t>
      </w:r>
    </w:p>
    <w:p>
      <w:pPr>
        <w:pStyle w:val="ListParagraph"/>
        <w:numPr>
          <w:ilvl w:val="0"/>
          <w:numId w:val="2"/>
        </w:numPr>
        <w:spacing w:after="80" w:line="300"/>
      </w:pPr>
      <w:r>
        <w:rPr>
          <w:rFonts w:ascii="Yu Gothic" w:cs="Yu Gothic" w:eastAsia="Yu Gothic" w:hAnsi="Yu Gothic"/>
          <w:sz w:val="21"/>
          <w:szCs w:val="21"/>
        </w:rPr>
        <w:t xml:space="preserve">仮仕切と本仕切: 仮仕切＝仮の仕切値で確定（後で入れ直せる・仕切票は出ません）。本仕切＝仕切値の確定（以後ロック・完了後に仕切票が出ます）。</w:t>
      </w:r>
    </w:p>
    <w:p>
      <w:pPr>
        <w:pStyle w:val="ListParagraph"/>
        <w:numPr>
          <w:ilvl w:val="0"/>
          <w:numId w:val="2"/>
        </w:numPr>
        <w:spacing w:after="80" w:line="300"/>
      </w:pPr>
      <w:r>
        <w:rPr>
          <w:rFonts w:ascii="Yu Gothic" w:cs="Yu Gothic" w:eastAsia="Yu Gothic" w:hAnsi="Yu Gothic"/>
          <w:sz w:val="21"/>
          <w:szCs w:val="21"/>
        </w:rPr>
        <w:t xml:space="preserve">売値を空欄のまま確定すると、承認完了後にその明細は「販売保留」になります（7.4）。</w:t>
      </w:r>
    </w:p>
    <w:p>
      <w:pPr>
        <w:pStyle w:val="ListParagraph"/>
        <w:numPr>
          <w:ilvl w:val="0"/>
          <w:numId w:val="2"/>
        </w:numPr>
        <w:spacing w:after="80" w:line="300"/>
      </w:pPr>
      <w:r>
        <w:rPr>
          <w:rFonts w:ascii="Yu Gothic" w:cs="Yu Gothic" w:eastAsia="Yu Gothic" w:hAnsi="Yu Gothic"/>
          <w:sz w:val="21"/>
          <w:szCs w:val="21"/>
        </w:rPr>
        <w:t xml:space="preserve">売値・仕切値は1円以上で入力します（0円は入力取り消し。値が未定なら空欄のまま。イタミ・サンプル買人の売値0円は自動で入る正しい値です）。</w:t>
      </w:r>
    </w:p>
    <w:p>
      <w:pPr>
        <w:pStyle w:val="ListParagraph"/>
        <w:numPr>
          <w:ilvl w:val="0"/>
          <w:numId w:val="2"/>
        </w:numPr>
        <w:spacing w:after="80" w:line="300"/>
      </w:pPr>
      <w:r>
        <w:rPr>
          <w:rFonts w:ascii="Yu Gothic" w:cs="Yu Gothic" w:eastAsia="Yu Gothic" w:hAnsi="Yu Gothic"/>
          <w:sz w:val="21"/>
          <w:szCs w:val="21"/>
        </w:rPr>
        <w:t xml:space="preserve">段仕切: 1つの等階級を数量で分けて別単価で仕切れます（仕切セルの「段仕切する」）。</w:t>
      </w:r>
    </w:p>
    <w:p>
      <w:pPr>
        <w:pStyle w:val="ListParagraph"/>
        <w:numPr>
          <w:ilvl w:val="0"/>
          <w:numId w:val="2"/>
        </w:numPr>
        <w:spacing w:after="80" w:line="300"/>
      </w:pPr>
      <w:r>
        <w:rPr>
          <w:rFonts w:ascii="Yu Gothic" w:cs="Yu Gothic" w:eastAsia="Yu Gothic" w:hAnsi="Yu Gothic"/>
          <w:sz w:val="21"/>
          <w:szCs w:val="21"/>
        </w:rPr>
        <w:t xml:space="preserve">参考価格: 同じ買人・品目・等階級の承認済み実績から自動計算した参考値が表示されます。損益分岐の売値を下回らないよう自動で引き上げる場合があります（理由はふきだしに表示）。最終的な値付けは担当者の判断です。</w:t>
      </w:r>
    </w:p>
    <w:p>
      <w:pPr>
        <w:pStyle w:val="ListParagraph"/>
        <w:numPr>
          <w:ilvl w:val="0"/>
          <w:numId w:val="2"/>
        </w:numPr>
        <w:spacing w:after="80" w:line="300"/>
      </w:pPr>
      <w:r>
        <w:rPr>
          <w:rFonts w:ascii="Yu Gothic" w:cs="Yu Gothic" w:eastAsia="Yu Gothic" w:hAnsi="Yu Gothic"/>
          <w:sz w:val="21"/>
          <w:szCs w:val="21"/>
        </w:rPr>
        <w:t xml:space="preserve">連鎖の前の荷口で本仕切済みの在庫は、仕切値を引き継いで変更できません（売値のみ入力）。</w:t>
      </w:r>
    </w:p>
    <w:p>
      <w:pPr>
        <w:pStyle w:val="ListParagraph"/>
        <w:numPr>
          <w:ilvl w:val="0"/>
          <w:numId w:val="2"/>
        </w:numPr>
        <w:spacing w:after="80" w:line="300"/>
      </w:pPr>
      <w:r>
        <w:rPr>
          <w:rFonts w:ascii="Yu Gothic" w:cs="Yu Gothic" w:eastAsia="Yu Gothic" w:hAnsi="Yu Gothic"/>
          <w:sz w:val="21"/>
          <w:szCs w:val="21"/>
        </w:rPr>
        <w:t xml:space="preserve">等階級の列の並び順: 基幹システムの等級・階級マスタの並び順（品質の順・大きさの順）で並びます。価格登録・本仕切・売値確定・承認・完了の各個票と仕切票がすべて同じ順になるため、基幹システムへ入力するときの読み替えが要りません。小分けの列は元の等階級のすぐ隣に並びます。分荷作業で見出しをドラッグして並べ替えた順とは別です。</w:t>
      </w:r>
    </w:p>
    <w:p>
      <w:pPr>
        <w:pStyle w:val="ListParagraph"/>
        <w:numPr>
          <w:ilvl w:val="0"/>
          <w:numId w:val="2"/>
        </w:numPr>
        <w:spacing w:after="80" w:line="300"/>
      </w:pPr>
      <w:r>
        <w:rPr>
          <w:rFonts w:ascii="Yu Gothic" w:cs="Yu Gothic" w:eastAsia="Yu Gothic" w:hAnsi="Yu Gothic"/>
          <w:sz w:val="21"/>
          <w:szCs w:val="21"/>
        </w:rPr>
        <w:t xml:space="preserve">「品目マスタと紐づいていません」の黄色い帯が出たとき: この荷口の品目がいまの品目マスタと結び付いていないため、委託手数料などの料率が0で計算されます。取り込んだ入荷・「過去の品目」から選んだ荷口・品目マスタ側で品名が変わった（または削除された）品目で起こります。下書きのうちは「分荷へ戻す」で板へ戻し、品目マスタにある品目を選び直してから送り直してください（荷受をご利用の支社では同じ位置のボタンが「荷受に戻す」になります）。帯が出ていても入力・確定はそのまま行えます。なお「分荷へ戻す」は下書きの間だけ出るため、承認依頼のあと・承認後・完了データの画面では帯だけが出てその場では直せません（未依頼なら承認依頼一覧から下書きに戻す、承認完了後は完了一覧の「訂正」から直します）。</w:t>
      </w:r>
    </w:p>
    <w:p>
      <w:pPr>
        <w:pStyle w:val="ListParagraph"/>
        <w:numPr>
          <w:ilvl w:val="0"/>
          <w:numId w:val="2"/>
        </w:numPr>
        <w:spacing w:after="80" w:line="300"/>
      </w:pPr>
      <w:r>
        <w:rPr>
          <w:rFonts w:ascii="Yu Gothic" w:cs="Yu Gothic" w:eastAsia="Yu Gothic" w:hAnsi="Yu Gothic"/>
          <w:sz w:val="21"/>
          <w:szCs w:val="21"/>
        </w:rPr>
        <w:t xml:space="preserve">買人を入れずに仕切だけ確定したいとき（仕切のみの承認）: 買人への分荷が無い荷口や、全量を売約済み・イタミサンプル・経費の買人へ分荷した荷口（＝実売の分荷が無い荷口。全量傷み・不着などの場合も含みます）は、仮仕切は使えず本仕切のみで確定します。等階級ごとの仕切単価を入力し、本仕切で確定→承認完了後に仕切票が出力されます（販売票は出ません）。仕切単価が未入力のまま確定しようとすると、仕切額が0円になる旨の確認が表示されます。※在庫（繰越）の荷口はこの制限の対象外です。</w:t>
      </w:r>
    </w:p>
    <w:p>
      <w:pPr>
        <w:pStyle w:val="ListParagraph"/>
        <w:numPr>
          <w:ilvl w:val="0"/>
          <w:numId w:val="2"/>
        </w:numPr>
        <w:spacing w:after="80" w:line="300"/>
      </w:pPr>
      <w:r>
        <w:rPr>
          <w:rFonts w:ascii="Yu Gothic" w:cs="Yu Gothic" w:eastAsia="Yu Gothic" w:hAnsi="Yu Gothic"/>
          <w:sz w:val="21"/>
          <w:szCs w:val="21"/>
        </w:rPr>
        <w:t xml:space="preserve">上長へのメッセージ欄のEnter: メッセージ欄もEnterで次の欄へ進みます（ヘッダのいちばん最後の欄のため、マトリクスの最初の入力欄へ移ります＝Tabと同じ流れです）。改行して複数行を書きたいときは Shift+Enter を押してください。</w:t>
      </w:r>
    </w:p>
    <w:p>
      <w:pPr>
        <w:pStyle w:val="ListParagraph"/>
        <w:numPr>
          <w:ilvl w:val="0"/>
          <w:numId w:val="2"/>
        </w:numPr>
        <w:spacing w:after="80" w:line="300"/>
      </w:pPr>
      <w:r>
        <w:rPr>
          <w:rFonts w:ascii="Yu Gothic" w:cs="Yu Gothic" w:eastAsia="Yu Gothic" w:hAnsi="Yu Gothic"/>
          <w:sz w:val="21"/>
          <w:szCs w:val="21"/>
        </w:rPr>
        <w:t xml:space="preserve">参考価格の計算方法: 同じ買人・同じ品目・同じ等階級の、承認まで完了した直近の販売実績をもとに、いま入力中の仕切単価に過去の「売値と仕切値の割合」を掛けて計算します。実績が少ないときは「買人×品目→品目全体」の順に範囲を広げます（どの範囲・何件の実績かはふきだしに表示され、件数が少ないときは低信頼の印がつきます）。委託と買付では実績を分けて集計します。</w:t>
      </w:r>
    </w:p>
    <w:p>
      <w:pPr>
        <w:pStyle w:val="ListParagraph"/>
        <w:numPr>
          <w:ilvl w:val="0"/>
          <w:numId w:val="2"/>
        </w:numPr>
        <w:spacing w:after="80" w:line="300"/>
      </w:pPr>
      <w:r>
        <w:rPr>
          <w:rFonts w:ascii="Yu Gothic" w:cs="Yu Gothic" w:eastAsia="Yu Gothic" w:hAnsi="Yu Gothic"/>
          <w:sz w:val="21"/>
          <w:szCs w:val="21"/>
        </w:rPr>
        <w:t xml:space="preserve">「荷受コード ○○（ランク △）は他の荷口（承認未完了）で使用中です」と出るとき: 荷受コードは「コード＋ランク」の組み合わせで管理します。同じコードでもランクが違えば別の荷口として登録できます。同じコード・同じランクの荷口が承認完了前に残っていると保存できません。ランクを空欄のまま登録した荷口は「1」として扱われるため、2件目以降にはランクを入れてください。</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図23: 価格登録（個票）— 買人ごとの売値・仕切値・利益</w:t>
      </w:r>
    </w:p>
    <w:p>
      <w:pPr>
        <w:pStyle w:val="Heading2"/>
        <w:spacing w:after="140" w:before="280"/>
      </w:pPr>
      <w:r>
        <w:rPr>
          <w:rFonts w:ascii="Yu Gothic" w:cs="Yu Gothic" w:eastAsia="Yu Gothic" w:hAnsi="Yu Gothic"/>
          <w:b/>
          <w:bCs/>
          <w:color w:val="1A1A18"/>
          <w:sz w:val="25"/>
          <w:szCs w:val="25"/>
        </w:rPr>
        <w:t xml:space="preserve">7.3 承認依頼一覧</w:t>
      </w:r>
    </w:p>
    <w:p>
      <w:pPr>
        <w:spacing w:after="120" w:line="300"/>
      </w:pPr>
      <w:r>
        <w:rPr>
          <w:rFonts w:ascii="Yu Gothic" w:cs="Yu Gothic" w:eastAsia="Yu Gothic" w:hAnsi="Yu Gothic"/>
          <w:sz w:val="21"/>
          <w:szCs w:val="21"/>
        </w:rPr>
        <w:t xml:space="preserve">確定した価格（仮仕切・本仕切・売値確定）を上長へ承認依頼する画面です。依頼の状態（未依頼→依頼中→一次承認済み）もここで追えます。</w:t>
      </w:r>
    </w:p>
    <w:p>
      <w:pPr>
        <w:pStyle w:val="ListParagraph"/>
        <w:numPr>
          <w:ilvl w:val="0"/>
          <w:numId w:val="2"/>
        </w:numPr>
        <w:spacing w:after="80" w:line="300"/>
      </w:pPr>
      <w:r>
        <w:rPr>
          <w:rFonts w:ascii="Yu Gothic" w:cs="Yu Gothic" w:eastAsia="Yu Gothic" w:hAnsi="Yu Gothic"/>
          <w:sz w:val="21"/>
          <w:szCs w:val="21"/>
        </w:rPr>
        <w:t xml:space="preserve">タブ（全て／入荷／在庫／販売保留／本仕切）で絞り込み、行の「承認依頼」または「一括承認依頼」で依頼します。</w:t>
      </w:r>
    </w:p>
    <w:p>
      <w:pPr>
        <w:pStyle w:val="ListParagraph"/>
        <w:numPr>
          <w:ilvl w:val="0"/>
          <w:numId w:val="2"/>
        </w:numPr>
        <w:spacing w:after="80" w:line="300"/>
      </w:pPr>
      <w:r>
        <w:rPr>
          <w:rFonts w:ascii="Yu Gothic" w:cs="Yu Gothic" w:eastAsia="Yu Gothic" w:hAnsi="Yu Gothic"/>
          <w:sz w:val="21"/>
          <w:szCs w:val="21"/>
        </w:rPr>
        <w:t xml:space="preserve">価格を直したいときは未依頼の行の「価格修正」から。依頼中は「依頼取消」で未依頼に戻せます（一次承認の完了まで）。</w:t>
      </w:r>
    </w:p>
    <w:p>
      <w:pPr>
        <w:pStyle w:val="ListParagraph"/>
        <w:numPr>
          <w:ilvl w:val="0"/>
          <w:numId w:val="2"/>
        </w:numPr>
        <w:spacing w:after="80" w:line="300"/>
      </w:pPr>
      <w:r>
        <w:rPr>
          <w:rFonts w:ascii="Yu Gothic" w:cs="Yu Gothic" w:eastAsia="Yu Gothic" w:hAnsi="Yu Gothic"/>
          <w:sz w:val="21"/>
          <w:szCs w:val="21"/>
        </w:rPr>
        <w:t xml:space="preserve">赤い「差戻し」バッジは上長が差し戻した荷口です。理由を確認して直し、再依頼してください。</w:t>
      </w:r>
    </w:p>
    <w:p>
      <w:pPr>
        <w:pStyle w:val="ListParagraph"/>
        <w:numPr>
          <w:ilvl w:val="0"/>
          <w:numId w:val="2"/>
        </w:numPr>
        <w:spacing w:after="80" w:line="300"/>
      </w:pPr>
      <w:r>
        <w:rPr>
          <w:rFonts w:ascii="Yu Gothic" w:cs="Yu Gothic" w:eastAsia="Yu Gothic" w:hAnsi="Yu Gothic"/>
          <w:sz w:val="21"/>
          <w:szCs w:val="21"/>
        </w:rPr>
        <w:t xml:space="preserve">二次承認まで完了した荷口は一覧から消え、「完了」メニューへ移ります。</w:t>
      </w:r>
    </w:p>
    <w:p>
      <w:pPr>
        <w:pStyle w:val="ListParagraph"/>
        <w:numPr>
          <w:ilvl w:val="0"/>
          <w:numId w:val="2"/>
        </w:numPr>
        <w:spacing w:after="80" w:line="300"/>
      </w:pPr>
      <w:r>
        <w:rPr>
          <w:rFonts w:ascii="Yu Gothic" w:cs="Yu Gothic" w:eastAsia="Yu Gothic" w:hAnsi="Yu Gothic"/>
          <w:sz w:val="21"/>
          <w:szCs w:val="21"/>
        </w:rPr>
        <w:t xml:space="preserve">左メニュー「承認依頼」の未処理バッジは赤で表示されます（価格登録のあとに依頼を押し忘れて止まっているものが一目で分かります）。</w:t>
      </w:r>
    </w:p>
    <w:p>
      <w:pPr>
        <w:pStyle w:val="ListParagraph"/>
        <w:numPr>
          <w:ilvl w:val="0"/>
          <w:numId w:val="2"/>
        </w:numPr>
        <w:spacing w:after="80" w:line="300"/>
      </w:pPr>
      <w:r>
        <w:rPr>
          <w:rFonts w:ascii="Yu Gothic" w:cs="Yu Gothic" w:eastAsia="Yu Gothic" w:hAnsi="Yu Gothic"/>
          <w:sz w:val="21"/>
          <w:szCs w:val="21"/>
        </w:rPr>
        <w:t xml:space="preserve">荷主名の下に受付番号・荷受コード（ランク）を表示します。上部の検索ボックスは受付番号・荷受コードのどちらでも検索できます。</w:t>
      </w:r>
    </w:p>
    <w:p>
      <w:pPr>
        <w:pStyle w:val="ListParagraph"/>
        <w:numPr>
          <w:ilvl w:val="0"/>
          <w:numId w:val="2"/>
        </w:numPr>
        <w:spacing w:after="80" w:line="300"/>
      </w:pPr>
      <w:r>
        <w:rPr>
          <w:rFonts w:ascii="Yu Gothic" w:cs="Yu Gothic" w:eastAsia="Yu Gothic" w:hAnsi="Yu Gothic"/>
          <w:sz w:val="21"/>
          <w:szCs w:val="21"/>
        </w:rPr>
        <w:t xml:space="preserve">荷主名の「高」マーク: ドレス送信の対象になっている荷主（系統）の荷口です。この一覧では、仕切値をお返しする必要のある本仕切の荷口にだけ付き、優先して上のほうへ並びます（仮仕切には付きません）。価格登録一覧では仮仕切・本仕切の区別なく付くため、同じ荷口でも件数が違って見えることがあります。</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図24: 承認依頼一覧（未依頼の荷口）</w:t>
      </w:r>
    </w:p>
    <w:p>
      <w:pPr>
        <w:pStyle w:val="Heading2"/>
        <w:spacing w:after="140" w:before="280"/>
      </w:pPr>
      <w:r>
        <w:rPr>
          <w:rFonts w:ascii="Yu Gothic" w:cs="Yu Gothic" w:eastAsia="Yu Gothic" w:hAnsi="Yu Gothic"/>
          <w:b/>
          <w:bCs/>
          <w:color w:val="1A1A18"/>
          <w:sz w:val="25"/>
          <w:szCs w:val="25"/>
        </w:rPr>
        <w:t xml:space="preserve">7.4 販売保留一覧・売値確定</w:t>
      </w:r>
    </w:p>
    <w:p>
      <w:pPr>
        <w:spacing w:after="120" w:line="300"/>
      </w:pPr>
      <w:r>
        <w:rPr>
          <w:rFonts w:ascii="Yu Gothic" w:cs="Yu Gothic" w:eastAsia="Yu Gothic" w:hAnsi="Yu Gothic"/>
          <w:sz w:val="21"/>
          <w:szCs w:val="21"/>
        </w:rPr>
        <w:t xml:space="preserve">承認完了後も売値が未入力の明細（販売保留）の一覧です。行の「売値確定」から保留画面を開き、売値を入力して確定します。</w:t>
      </w:r>
    </w:p>
    <w:p>
      <w:pPr>
        <w:pStyle w:val="ListParagraph"/>
        <w:numPr>
          <w:ilvl w:val="0"/>
          <w:numId w:val="2"/>
        </w:numPr>
        <w:spacing w:after="80" w:line="300"/>
      </w:pPr>
      <w:r>
        <w:rPr>
          <w:rFonts w:ascii="Yu Gothic" w:cs="Yu Gothic" w:eastAsia="Yu Gothic" w:hAnsi="Yu Gothic"/>
          <w:sz w:val="21"/>
          <w:szCs w:val="21"/>
        </w:rPr>
        <w:t xml:space="preserve">一部の買人だけの確定もできます（売値の入った明細だけが確定され、残りは保留のまま）。</w:t>
      </w:r>
    </w:p>
    <w:p>
      <w:pPr>
        <w:pStyle w:val="ListParagraph"/>
        <w:numPr>
          <w:ilvl w:val="0"/>
          <w:numId w:val="2"/>
        </w:numPr>
        <w:spacing w:after="80" w:line="300"/>
      </w:pPr>
      <w:r>
        <w:rPr>
          <w:rFonts w:ascii="Yu Gothic" w:cs="Yu Gothic" w:eastAsia="Yu Gothic" w:hAnsi="Yu Gothic"/>
          <w:sz w:val="21"/>
          <w:szCs w:val="21"/>
        </w:rPr>
        <w:t xml:space="preserve">保留画面は売値の入力専用です（仕切は初回確定時の値のまま）。</w:t>
      </w:r>
    </w:p>
    <w:p>
      <w:pPr>
        <w:pStyle w:val="ListParagraph"/>
        <w:numPr>
          <w:ilvl w:val="0"/>
          <w:numId w:val="2"/>
        </w:numPr>
        <w:spacing w:after="80" w:line="300"/>
      </w:pPr>
      <w:r>
        <w:rPr>
          <w:rFonts w:ascii="Yu Gothic" w:cs="Yu Gothic" w:eastAsia="Yu Gothic" w:hAnsi="Yu Gothic"/>
          <w:sz w:val="21"/>
          <w:szCs w:val="21"/>
        </w:rPr>
        <w:t xml:space="preserve">イタミが出た・誤配があったときは「分荷組み替え」で、等階級ごとの合計を保ったまま付け替えができます。</w:t>
      </w:r>
    </w:p>
    <w:p>
      <w:pPr>
        <w:pStyle w:val="ListParagraph"/>
        <w:numPr>
          <w:ilvl w:val="0"/>
          <w:numId w:val="2"/>
        </w:numPr>
        <w:spacing w:after="80" w:line="300"/>
      </w:pPr>
      <w:r>
        <w:rPr>
          <w:rFonts w:ascii="Yu Gothic" w:cs="Yu Gothic" w:eastAsia="Yu Gothic" w:hAnsi="Yu Gothic"/>
          <w:sz w:val="21"/>
          <w:szCs w:val="21"/>
        </w:rPr>
        <w:t xml:space="preserve">確定分は承認依頼一覧に並ぶので、上長へ再承認を依頼します。</w:t>
      </w:r>
    </w:p>
    <w:p>
      <w:pPr>
        <w:pStyle w:val="ListParagraph"/>
        <w:numPr>
          <w:ilvl w:val="0"/>
          <w:numId w:val="2"/>
        </w:numPr>
        <w:spacing w:after="80" w:line="300"/>
      </w:pPr>
      <w:r>
        <w:rPr>
          <w:rFonts w:ascii="Yu Gothic" w:cs="Yu Gothic" w:eastAsia="Yu Gothic" w:hAnsi="Yu Gothic"/>
          <w:sz w:val="21"/>
          <w:szCs w:val="21"/>
        </w:rPr>
        <w:t xml:space="preserve">「本仕切の確定（承認待ち）があるため、保留の売値確定はできません」と出るとき: その荷口で本仕切を確定し、まだ承認が完了していない状態です。先に本仕切の承認を完了させ、仕切票を出力してから、保留の売値を確定してください。一次承認だけ済んで二次承認を待っている間も同じです。</w:t>
      </w:r>
    </w:p>
    <w:p>
      <w:pPr>
        <w:pStyle w:val="ListParagraph"/>
        <w:numPr>
          <w:ilvl w:val="0"/>
          <w:numId w:val="2"/>
        </w:numPr>
        <w:spacing w:after="80" w:line="300"/>
      </w:pPr>
      <w:r>
        <w:rPr>
          <w:rFonts w:ascii="Yu Gothic" w:cs="Yu Gothic" w:eastAsia="Yu Gothic" w:hAnsi="Yu Gothic"/>
          <w:sz w:val="21"/>
          <w:szCs w:val="21"/>
        </w:rPr>
        <w:t xml:space="preserve">「この荷口の仕切票が未出力です」と出るとき: その荷口の仕切票がまだ印刷されていません。完了一覧の「PDF出力」または「未出力のデータを一括印刷」で仕切票を出してから、保留の売値を確定してください（保留の売値確定では仕切金額が変わらないため、確定後に仕切票を出し直す必要はありません）。</w:t>
      </w:r>
    </w:p>
    <w:p>
      <w:pPr>
        <w:pStyle w:val="ListParagraph"/>
        <w:numPr>
          <w:ilvl w:val="0"/>
          <w:numId w:val="2"/>
        </w:numPr>
        <w:spacing w:after="80" w:line="300"/>
      </w:pPr>
      <w:r>
        <w:rPr>
          <w:rFonts w:ascii="Yu Gothic" w:cs="Yu Gothic" w:eastAsia="Yu Gothic" w:hAnsi="Yu Gothic"/>
          <w:sz w:val="21"/>
          <w:szCs w:val="21"/>
        </w:rPr>
        <w:t xml:space="preserve">荷主名の下に受付番号・荷受コード（ランク）を表示します。</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図25: 販売保留一覧</w:t>
      </w:r>
    </w:p>
    <w:p>
      <w:pPr>
        <w:pStyle w:val="Heading2"/>
        <w:spacing w:after="140" w:before="280"/>
      </w:pPr>
      <w:r>
        <w:rPr>
          <w:rFonts w:ascii="Yu Gothic" w:cs="Yu Gothic" w:eastAsia="Yu Gothic" w:hAnsi="Yu Gothic"/>
          <w:b/>
          <w:bCs/>
          <w:color w:val="1A1A18"/>
          <w:sz w:val="25"/>
          <w:szCs w:val="25"/>
        </w:rPr>
        <w:t xml:space="preserve">7.5 本仕切一覧</w:t>
      </w:r>
    </w:p>
    <w:p>
      <w:pPr>
        <w:spacing w:after="120" w:line="300"/>
      </w:pPr>
      <w:r>
        <w:rPr>
          <w:rFonts w:ascii="Yu Gothic" w:cs="Yu Gothic" w:eastAsia="Yu Gothic" w:hAnsi="Yu Gothic"/>
          <w:sz w:val="21"/>
          <w:szCs w:val="21"/>
        </w:rPr>
        <w:t xml:space="preserve">売り切った後に仕切値を確定する画面です。候補は「承認が完了」かつ「残在庫0」かつ「本仕切がまだ」の荷口だけです。</w:t>
      </w:r>
    </w:p>
    <w:p>
      <w:pPr>
        <w:pStyle w:val="ListParagraph"/>
        <w:numPr>
          <w:ilvl w:val="0"/>
          <w:numId w:val="2"/>
        </w:numPr>
        <w:spacing w:after="80" w:line="300"/>
      </w:pPr>
      <w:r>
        <w:rPr>
          <w:rFonts w:ascii="Yu Gothic" w:cs="Yu Gothic" w:eastAsia="Yu Gothic" w:hAnsi="Yu Gothic"/>
          <w:sz w:val="21"/>
          <w:szCs w:val="21"/>
        </w:rPr>
        <w:t xml:space="preserve">連鎖（入荷日→在庫の日…）の日ごとの売れ行きを見ながら仕切単価を入力し、「本仕切」で確定します（連鎖の全日に適用・利益再計算）。</w:t>
      </w:r>
    </w:p>
    <w:p>
      <w:pPr>
        <w:pStyle w:val="ListParagraph"/>
        <w:numPr>
          <w:ilvl w:val="0"/>
          <w:numId w:val="2"/>
        </w:numPr>
        <w:spacing w:after="80" w:line="300"/>
      </w:pPr>
      <w:r>
        <w:rPr>
          <w:rFonts w:ascii="Yu Gothic" w:cs="Yu Gothic" w:eastAsia="Yu Gothic" w:hAnsi="Yu Gothic"/>
          <w:sz w:val="21"/>
          <w:szCs w:val="21"/>
        </w:rPr>
        <w:t xml:space="preserve">売値は承認済みのため直せません。確定後は承認依頼一覧から承認を依頼します。</w:t>
      </w:r>
    </w:p>
    <w:p>
      <w:pPr>
        <w:pStyle w:val="ListParagraph"/>
        <w:numPr>
          <w:ilvl w:val="0"/>
          <w:numId w:val="2"/>
        </w:numPr>
        <w:spacing w:after="80" w:line="300"/>
      </w:pPr>
      <w:r>
        <w:rPr>
          <w:rFonts w:ascii="Yu Gothic" w:cs="Yu Gothic" w:eastAsia="Yu Gothic" w:hAnsi="Yu Gothic"/>
          <w:sz w:val="21"/>
          <w:szCs w:val="21"/>
        </w:rPr>
        <w:t xml:space="preserve">荷主名の下に受付番号・荷受コード（ランク）を表示します。</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図26: 本仕切一覧</w:t>
      </w:r>
    </w:p>
    <w:p>
      <w:pPr>
        <w:pStyle w:val="Heading2"/>
        <w:spacing w:after="140" w:before="280"/>
      </w:pPr>
      <w:r>
        <w:rPr>
          <w:rFonts w:ascii="Yu Gothic" w:cs="Yu Gothic" w:eastAsia="Yu Gothic" w:hAnsi="Yu Gothic"/>
          <w:b/>
          <w:bCs/>
          <w:color w:val="1A1A18"/>
          <w:sz w:val="25"/>
          <w:szCs w:val="25"/>
        </w:rPr>
        <w:t xml:space="preserve">7.6 承認（一次・二次）</w:t>
      </w:r>
    </w:p>
    <w:p>
      <w:pPr>
        <w:spacing w:after="120" w:line="300"/>
      </w:pPr>
      <w:r>
        <w:rPr>
          <w:rFonts w:ascii="Yu Gothic" w:cs="Yu Gothic" w:eastAsia="Yu Gothic" w:hAnsi="Yu Gothic"/>
          <w:sz w:val="21"/>
          <w:szCs w:val="21"/>
        </w:rPr>
        <w:t xml:space="preserve">上長の画面です。担当者一覧 → 担当者のデータ一覧 → 個票の3段で確認し、承認または差戻しします。</w:t>
      </w:r>
    </w:p>
    <w:p>
      <w:pPr>
        <w:pStyle w:val="ListParagraph"/>
        <w:numPr>
          <w:ilvl w:val="0"/>
          <w:numId w:val="2"/>
        </w:numPr>
        <w:spacing w:after="80" w:line="300"/>
      </w:pPr>
      <w:r>
        <w:rPr>
          <w:rFonts w:ascii="Yu Gothic" w:cs="Yu Gothic" w:eastAsia="Yu Gothic" w:hAnsi="Yu Gothic"/>
          <w:sz w:val="21"/>
          <w:szCs w:val="21"/>
        </w:rPr>
        <w:t xml:space="preserve">一次承認＝二次承認者へ回ります。二次承認＝承認の完了です。原票が確定し（残在庫があれば在庫が誕生）、「完了」データへ移ります。</w:t>
      </w:r>
    </w:p>
    <w:p>
      <w:pPr>
        <w:pStyle w:val="ListParagraph"/>
        <w:numPr>
          <w:ilvl w:val="0"/>
          <w:numId w:val="2"/>
        </w:numPr>
        <w:spacing w:after="80" w:line="300"/>
      </w:pPr>
      <w:r>
        <w:rPr>
          <w:rFonts w:ascii="Yu Gothic" w:cs="Yu Gothic" w:eastAsia="Yu Gothic" w:hAnsi="Yu Gothic"/>
          <w:sz w:val="21"/>
          <w:szCs w:val="21"/>
        </w:rPr>
        <w:t xml:space="preserve">個票はすべて読み取り専用で、「上長へのメッセージ」欄だけ編集できます。差戻しは理由を書いて（任意）「差戻し」を押します。</w:t>
      </w:r>
    </w:p>
    <w:p>
      <w:pPr>
        <w:pStyle w:val="ListParagraph"/>
        <w:numPr>
          <w:ilvl w:val="0"/>
          <w:numId w:val="2"/>
        </w:numPr>
        <w:spacing w:after="80" w:line="300"/>
      </w:pPr>
      <w:r>
        <w:rPr>
          <w:rFonts w:ascii="Yu Gothic" w:cs="Yu Gothic" w:eastAsia="Yu Gothic" w:hAnsi="Yu Gothic"/>
          <w:sz w:val="21"/>
          <w:szCs w:val="21"/>
        </w:rPr>
        <w:t xml:space="preserve">個票では承認・差戻しのたびに次の個票へ自動で進みます（連続承認）。まとめて進めるときは一覧の「一括承認」。</w:t>
      </w:r>
    </w:p>
    <w:p>
      <w:pPr>
        <w:pStyle w:val="ListParagraph"/>
        <w:numPr>
          <w:ilvl w:val="0"/>
          <w:numId w:val="2"/>
        </w:numPr>
        <w:spacing w:after="80" w:line="300"/>
      </w:pPr>
      <w:r>
        <w:rPr>
          <w:rFonts w:ascii="Yu Gothic" w:cs="Yu Gothic" w:eastAsia="Yu Gothic" w:hAnsi="Yu Gothic"/>
          <w:sz w:val="21"/>
          <w:szCs w:val="21"/>
        </w:rPr>
        <w:t xml:space="preserve">数字を直したいときは承認画面では直せません。「差戻し」で営業に戻し、営業が価格修正して再依頼します。</w:t>
      </w:r>
    </w:p>
    <w:p>
      <w:pPr>
        <w:pStyle w:val="ListParagraph"/>
        <w:numPr>
          <w:ilvl w:val="0"/>
          <w:numId w:val="2"/>
        </w:numPr>
        <w:spacing w:after="80" w:line="300"/>
      </w:pPr>
      <w:r>
        <w:rPr>
          <w:rFonts w:ascii="Yu Gothic" w:cs="Yu Gothic" w:eastAsia="Yu Gothic" w:hAnsi="Yu Gothic"/>
          <w:sz w:val="21"/>
          <w:szCs w:val="21"/>
        </w:rPr>
        <w:t xml:space="preserve">荷主名の「高」マーク: ドレス送信の対象になっている荷主（系統）の荷口です。この一覧では、仕切値をお返しする必要のある本仕切の荷口にだけ付き、優先して上のほうへ並びます（仮仕切には付きません）。価格登録一覧では仮仕切・本仕切の区別なく付くため、同じ荷口でも件数が違って見えることがあります。</w:t>
      </w:r>
    </w:p>
    <w:p>
      <w:pPr>
        <w:pStyle w:val="ListParagraph"/>
        <w:numPr>
          <w:ilvl w:val="0"/>
          <w:numId w:val="2"/>
        </w:numPr>
        <w:spacing w:after="80" w:line="300"/>
      </w:pPr>
      <w:r>
        <w:rPr>
          <w:rFonts w:ascii="Yu Gothic" w:cs="Yu Gothic" w:eastAsia="Yu Gothic" w:hAnsi="Yu Gothic"/>
          <w:sz w:val="21"/>
          <w:szCs w:val="21"/>
        </w:rPr>
        <w:t xml:space="preserve">担当者の一覧に出ている「高n件」は、その担当者の未承認データのうち「高」マークが付いている件数です。優先して見たい担当者から開けます。</w:t>
      </w:r>
    </w:p>
    <w:p>
      <w:pPr>
        <w:pStyle w:val="ListParagraph"/>
        <w:numPr>
          <w:ilvl w:val="0"/>
          <w:numId w:val="2"/>
        </w:numPr>
        <w:spacing w:after="80" w:line="300"/>
      </w:pPr>
      <w:r>
        <w:rPr>
          <w:rFonts w:ascii="Yu Gothic" w:cs="Yu Gothic" w:eastAsia="Yu Gothic" w:hAnsi="Yu Gothic"/>
          <w:sz w:val="21"/>
          <w:szCs w:val="21"/>
        </w:rPr>
        <w:t xml:space="preserve">データ一覧では荷主名の下に受付番号・荷受コード（ランク）を表示します。上部の検索ボックスは受付番号・荷受コードのどちらでも検索できます。</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図27: 承認（1段目: 担当者一覧）</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図28: 承認（2段目: 担当者のデータ一覧）</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図29: 承認（3段目: 個票の確認・承認/差戻し）</w:t>
      </w:r>
    </w:p>
    <w:p>
      <w:pPr>
        <w:pStyle w:val="Heading2"/>
        <w:spacing w:after="140" w:before="280"/>
      </w:pPr>
      <w:r>
        <w:rPr>
          <w:rFonts w:ascii="Yu Gothic" w:cs="Yu Gothic" w:eastAsia="Yu Gothic" w:hAnsi="Yu Gothic"/>
          <w:b/>
          <w:bCs/>
          <w:color w:val="1A1A18"/>
          <w:sz w:val="25"/>
          <w:szCs w:val="25"/>
        </w:rPr>
        <w:t xml:space="preserve">7.7 完了一覧・完了個票・訂正（赤黒）</w:t>
      </w:r>
    </w:p>
    <w:p>
      <w:pPr>
        <w:spacing w:after="120" w:line="300"/>
      </w:pPr>
      <w:r>
        <w:rPr>
          <w:rFonts w:ascii="Yu Gothic" w:cs="Yu Gothic" w:eastAsia="Yu Gothic" w:hAnsi="Yu Gothic"/>
          <w:sz w:val="21"/>
          <w:szCs w:val="21"/>
        </w:rPr>
        <w:t xml:space="preserve">二次承認まで完了した荷口の一覧です（期間＝承認日・既定は本日）。ここから販売票・仕切票を印刷します。</w:t>
      </w:r>
    </w:p>
    <w:p>
      <w:pPr>
        <w:pStyle w:val="ListParagraph"/>
        <w:numPr>
          <w:ilvl w:val="0"/>
          <w:numId w:val="2"/>
        </w:numPr>
        <w:spacing w:after="80" w:line="300"/>
      </w:pPr>
      <w:r>
        <w:rPr>
          <w:rFonts w:ascii="Yu Gothic" w:cs="Yu Gothic" w:eastAsia="Yu Gothic" w:hAnsi="Yu Gothic"/>
          <w:sz w:val="21"/>
          <w:szCs w:val="21"/>
        </w:rPr>
        <w:t xml:space="preserve">承認したはずのデータが見えないとき: 期間は「承認日」で絞られており、既定は本日です。期間を広げて確認してください（前日に承認したデータは、期間を変えないと表示されません）。</w:t>
      </w:r>
    </w:p>
    <w:p>
      <w:pPr>
        <w:pStyle w:val="ListParagraph"/>
        <w:numPr>
          <w:ilvl w:val="0"/>
          <w:numId w:val="2"/>
        </w:numPr>
        <w:spacing w:after="80" w:line="300"/>
      </w:pPr>
      <w:r>
        <w:rPr>
          <w:rFonts w:ascii="Yu Gothic" w:cs="Yu Gothic" w:eastAsia="Yu Gothic" w:hAnsi="Yu Gothic"/>
          <w:sz w:val="21"/>
          <w:szCs w:val="21"/>
        </w:rPr>
        <w:t xml:space="preserve">「未出力」＝まだ販売票・仕切票を出力していない荷口の数です。「未出力のデータを一括印刷」でまとめて出せます。出力するまで消えないため、印刷漏れが残りません。販売保留の売値確定や本仕切で新しい帳票が必要になった荷口も、自動で未出力に戻ります（保留の売値確定で新しくなるのは販売票だけ＝仕切金額が変わらないため仕切票は「済」のままです）。出す帳票が1枚も無い荷口（全量売約済みの在庫の本仕切など）は「—」表示になり、未出力には数えません。</w:t>
      </w:r>
    </w:p>
    <w:p>
      <w:pPr>
        <w:pStyle w:val="ListParagraph"/>
        <w:numPr>
          <w:ilvl w:val="0"/>
          <w:numId w:val="2"/>
        </w:numPr>
        <w:spacing w:after="80" w:line="300"/>
      </w:pPr>
      <w:r>
        <w:rPr>
          <w:rFonts w:ascii="Yu Gothic" w:cs="Yu Gothic" w:eastAsia="Yu Gothic" w:hAnsi="Yu Gothic"/>
          <w:sz w:val="21"/>
          <w:szCs w:val="21"/>
        </w:rPr>
        <w:t xml:space="preserve">担当者の段の「出力」列＝その期間の完了のうち、出力済みの件数と帳票の枚数です（未出力は「未出力◯件（×枚）」、出力済みは「出力△件（■枚）」）。</w:t>
      </w:r>
    </w:p>
    <w:p>
      <w:pPr>
        <w:pStyle w:val="ListParagraph"/>
        <w:numPr>
          <w:ilvl w:val="0"/>
          <w:numId w:val="2"/>
        </w:numPr>
        <w:spacing w:after="80" w:line="300"/>
      </w:pPr>
      <w:r>
        <w:rPr>
          <w:rFonts w:ascii="Yu Gothic" w:cs="Yu Gothic" w:eastAsia="Yu Gothic" w:hAnsi="Yu Gothic"/>
          <w:sz w:val="21"/>
          <w:szCs w:val="21"/>
        </w:rPr>
        <w:t xml:space="preserve">左メニュー「完了」の数字（バッジ）＝販売票・仕切票が未出力の完了荷口の数です（日付に関係なく、出力するまで残り続けます）。未出力が残っている間は青、ゼロになるとグレーの0になります＝「ゼロなら印刷漏れなし」が一目で分かります。</w:t>
      </w:r>
    </w:p>
    <w:p>
      <w:pPr>
        <w:pStyle w:val="ListParagraph"/>
        <w:numPr>
          <w:ilvl w:val="0"/>
          <w:numId w:val="2"/>
        </w:numPr>
        <w:spacing w:after="80" w:line="300"/>
      </w:pPr>
      <w:r>
        <w:rPr>
          <w:rFonts w:ascii="Yu Gothic" w:cs="Yu Gothic" w:eastAsia="Yu Gothic" w:hAnsi="Yu Gothic"/>
          <w:sz w:val="21"/>
          <w:szCs w:val="21"/>
        </w:rPr>
        <w:t xml:space="preserve">「表示中の期間より前に、帳票が未出力の完了データがあります」という帯が出たとき: いま選んでいる期間より前の日に未出力の帳票が残っているお知らせです。「期間を広げて表示する」を押すと、いちばん古い未出力の承認日まで期間が自動で広がり、その場で一括印刷できます。</w:t>
      </w:r>
    </w:p>
    <w:p>
      <w:pPr>
        <w:pStyle w:val="ListParagraph"/>
        <w:numPr>
          <w:ilvl w:val="0"/>
          <w:numId w:val="2"/>
        </w:numPr>
        <w:spacing w:after="80" w:line="300"/>
      </w:pPr>
      <w:r>
        <w:rPr>
          <w:rFonts w:ascii="Yu Gothic" w:cs="Yu Gothic" w:eastAsia="Yu Gothic" w:hAnsi="Yu Gothic"/>
          <w:sz w:val="21"/>
          <w:szCs w:val="21"/>
        </w:rPr>
        <w:t xml:space="preserve">荷口ごとに印刷したかどうかを見たいとき: 担当者一覧の【確認】を押して開く完了データ一覧の行に「済／未」バッジが出ます（担当者の段には件数・枚数しか出ません）。再印刷しても「済」のままで、未出力には戻りません。</w:t>
      </w:r>
    </w:p>
    <w:p>
      <w:pPr>
        <w:pStyle w:val="ListParagraph"/>
        <w:numPr>
          <w:ilvl w:val="0"/>
          <w:numId w:val="2"/>
        </w:numPr>
        <w:spacing w:after="80" w:line="300"/>
      </w:pPr>
      <w:r>
        <w:rPr>
          <w:rFonts w:ascii="Yu Gothic" w:cs="Yu Gothic" w:eastAsia="Yu Gothic" w:hAnsi="Yu Gothic"/>
          <w:sz w:val="21"/>
          <w:szCs w:val="21"/>
        </w:rPr>
        <w:t xml:space="preserve">再印刷は行の「PDF出力」から何度でもできます。</w:t>
      </w:r>
    </w:p>
    <w:p>
      <w:pPr>
        <w:pStyle w:val="ListParagraph"/>
        <w:numPr>
          <w:ilvl w:val="0"/>
          <w:numId w:val="2"/>
        </w:numPr>
        <w:spacing w:after="80" w:line="300"/>
      </w:pPr>
      <w:r>
        <w:rPr>
          <w:rFonts w:ascii="Yu Gothic" w:cs="Yu Gothic" w:eastAsia="Yu Gothic" w:hAnsi="Yu Gothic"/>
          <w:sz w:val="21"/>
          <w:szCs w:val="21"/>
        </w:rPr>
        <w:t xml:space="preserve">見える範囲は役割で決まります（営業＝自分／一次・二次＝自分の部門と配下／経理＝支社全件。部門が未設定の承認者は支社全件が表示されます）。</w:t>
      </w:r>
    </w:p>
    <w:p>
      <w:pPr>
        <w:pStyle w:val="ListParagraph"/>
        <w:numPr>
          <w:ilvl w:val="0"/>
          <w:numId w:val="2"/>
        </w:numPr>
        <w:spacing w:after="80" w:line="300"/>
      </w:pPr>
      <w:r>
        <w:rPr>
          <w:rFonts w:ascii="Yu Gothic" w:cs="Yu Gothic" w:eastAsia="Yu Gothic" w:hAnsi="Yu Gothic"/>
          <w:sz w:val="21"/>
          <w:szCs w:val="21"/>
        </w:rPr>
        <w:t xml:space="preserve">訂正（赤黒）: 完了データを修正するときは、個票の「訂正」から理由を入力して開始します。内容を直して保存すると承認依頼一覧（区分:訂正）へ移り、一次・二次承認で差し替えが確定します。訂正中は帳票を出力できません。「訂正取消」で訂正前の姿に完全に戻せます（承認依頼中の場合は、先に承認依頼一覧の「依頼取消」で未依頼に戻してから行います）。入荷数・分荷数量・仕切値（連鎖全日に適用）まで直せます。</w:t>
      </w:r>
    </w:p>
    <w:p>
      <w:pPr>
        <w:pStyle w:val="ListParagraph"/>
        <w:numPr>
          <w:ilvl w:val="0"/>
          <w:numId w:val="2"/>
        </w:numPr>
        <w:spacing w:after="80" w:line="300"/>
      </w:pPr>
      <w:r>
        <w:rPr>
          <w:rFonts w:ascii="Yu Gothic" w:cs="Yu Gothic" w:eastAsia="Yu Gothic" w:hAnsi="Yu Gothic"/>
          <w:sz w:val="21"/>
          <w:szCs w:val="21"/>
        </w:rPr>
        <w:t xml:space="preserve">訂正の確定後は「未出力」には戻りません。訂正後の帳票は、行の「PDF出力」から個別に出力してください。</w:t>
      </w:r>
    </w:p>
    <w:p>
      <w:pPr>
        <w:pStyle w:val="ListParagraph"/>
        <w:numPr>
          <w:ilvl w:val="0"/>
          <w:numId w:val="2"/>
        </w:numPr>
        <w:spacing w:after="80" w:line="300"/>
      </w:pPr>
      <w:r>
        <w:rPr>
          <w:rFonts w:ascii="Yu Gothic" w:cs="Yu Gothic" w:eastAsia="Yu Gothic" w:hAnsi="Yu Gothic"/>
          <w:sz w:val="21"/>
          <w:szCs w:val="21"/>
        </w:rPr>
        <w:t xml:space="preserve">データ一覧では荷主名の下に受付番号・荷受コード（ランク）を表示します。</w:t>
      </w:r>
    </w:p>
    <w:p>
      <w:pPr>
        <w:pStyle w:val="Heading3"/>
        <w:spacing w:after="100" w:before="200"/>
      </w:pPr>
      <w:r>
        <w:rPr>
          <w:rFonts w:ascii="Yu Gothic" w:cs="Yu Gothic" w:eastAsia="Yu Gothic" w:hAnsi="Yu Gothic"/>
          <w:b/>
          <w:bCs/>
          <w:color w:val="4A4A47"/>
          <w:sz w:val="22"/>
          <w:szCs w:val="22"/>
        </w:rPr>
        <w:t xml:space="preserve">入荷数・分荷数量を直したとき、繰越在庫はどうなるか</w:t>
      </w:r>
    </w:p>
    <w:p>
      <w:pPr>
        <w:spacing w:after="120" w:line="300"/>
      </w:pPr>
      <w:r>
        <w:rPr>
          <w:rFonts w:ascii="Yu Gothic" w:cs="Yu Gothic" w:eastAsia="Yu Gothic" w:hAnsi="Yu Gothic"/>
          <w:sz w:val="21"/>
          <w:szCs w:val="21"/>
        </w:rPr>
        <w:t xml:space="preserve">訂正の二次承認が確定した時点で反映されます。</w:t>
      </w:r>
    </w:p>
    <w:p>
      <w:pPr>
        <w:pStyle w:val="ListParagraph"/>
        <w:numPr>
          <w:ilvl w:val="0"/>
          <w:numId w:val="13"/>
        </w:numPr>
        <w:spacing w:after="80" w:line="300"/>
      </w:pPr>
      <w:r>
        <w:rPr>
          <w:rFonts w:ascii="Yu Gothic" w:cs="Yu Gothic" w:eastAsia="Yu Gothic" w:hAnsi="Yu Gothic"/>
          <w:sz w:val="21"/>
          <w:szCs w:val="21"/>
        </w:rPr>
        <w:t xml:space="preserve">繰越在庫がまだ無い荷口で残が出た場合 → その等階級の在庫カードが新しく生まれます。</w:t>
      </w:r>
    </w:p>
    <w:p>
      <w:pPr>
        <w:pStyle w:val="ListParagraph"/>
        <w:numPr>
          <w:ilvl w:val="0"/>
          <w:numId w:val="13"/>
        </w:numPr>
        <w:spacing w:after="80" w:line="300"/>
      </w:pPr>
      <w:r>
        <w:rPr>
          <w:rFonts w:ascii="Yu Gothic" w:cs="Yu Gothic" w:eastAsia="Yu Gothic" w:hAnsi="Yu Gothic"/>
          <w:sz w:val="21"/>
          <w:szCs w:val="21"/>
        </w:rPr>
        <w:t xml:space="preserve">すでに繰越在庫があり、まだ価格登録へ送っていない場合 → 等階級ごとに数量が新しい残へ直ります（繰越側で付けた分荷はそのまま残ります）。</w:t>
      </w:r>
    </w:p>
    <w:p>
      <w:pPr>
        <w:pStyle w:val="ListParagraph"/>
        <w:numPr>
          <w:ilvl w:val="0"/>
          <w:numId w:val="13"/>
        </w:numPr>
        <w:spacing w:after="80" w:line="300"/>
      </w:pPr>
      <w:r>
        <w:rPr>
          <w:rFonts w:ascii="Yu Gothic" w:cs="Yu Gothic" w:eastAsia="Yu Gothic" w:hAnsi="Yu Gothic"/>
          <w:sz w:val="21"/>
          <w:szCs w:val="21"/>
        </w:rPr>
        <w:t xml:space="preserve">繰越在庫が価格登録へ送付済みのとき → 数量や等階級名を変える訂正はできません（先に繰越側を訂正するか、繰越側を「分荷へ戻す」で戻します）。</w:t>
      </w:r>
    </w:p>
    <w:p>
      <w:pPr>
        <w:pStyle w:val="ListParagraph"/>
        <w:numPr>
          <w:ilvl w:val="0"/>
          <w:numId w:val="2"/>
        </w:numPr>
        <w:spacing w:after="80" w:line="300"/>
      </w:pPr>
      <w:r>
        <w:rPr>
          <w:rFonts w:ascii="Yu Gothic" w:cs="Yu Gothic" w:eastAsia="Yu Gothic" w:hAnsi="Yu Gothic"/>
          <w:sz w:val="21"/>
          <w:szCs w:val="21"/>
        </w:rPr>
        <w:t xml:space="preserve">売値・経費・仕切だけの訂正では在庫は動きません。</w:t>
      </w:r>
    </w:p>
    <w:p>
      <w:pPr>
        <w:pStyle w:val="ListParagraph"/>
        <w:numPr>
          <w:ilvl w:val="0"/>
          <w:numId w:val="2"/>
        </w:numPr>
        <w:spacing w:after="80" w:line="300"/>
      </w:pPr>
      <w:r>
        <w:rPr>
          <w:rFonts w:ascii="Yu Gothic" w:cs="Yu Gothic" w:eastAsia="Yu Gothic" w:hAnsi="Yu Gothic"/>
          <w:sz w:val="21"/>
          <w:szCs w:val="21"/>
        </w:rPr>
        <w:t xml:space="preserve">「繰越在庫の等階級…」というエラーで保存できないとき: 繰越側で使っている数量が、訂正後の残より多くなるためです（マイナスの在庫を作らないよう止めています）。繰越側の分荷や小分けを減らしてから、もう一度保存してください。エラー文にどの等階級で何箱分が引っかかっているかが出ます。</w:t>
      </w:r>
    </w:p>
    <w:p>
      <w:pPr>
        <w:pStyle w:val="ListParagraph"/>
        <w:numPr>
          <w:ilvl w:val="0"/>
          <w:numId w:val="2"/>
        </w:numPr>
        <w:spacing w:after="80" w:line="300"/>
      </w:pPr>
      <w:r>
        <w:rPr>
          <w:rFonts w:ascii="Yu Gothic" w:cs="Yu Gothic" w:eastAsia="Yu Gothic" w:hAnsi="Yu Gothic"/>
          <w:sz w:val="21"/>
          <w:szCs w:val="21"/>
        </w:rPr>
        <w:t xml:space="preserve">「繰越在庫の小分け列…の対応先を特定できませんでした」と出るとき: 繰越側の板で等階級名（列の見出し）を繰越元と違う名前に変えていると、小分け列の対応先が特定できず安全のため止まります。繰越側の等階級名が繰越元と一致しているか確認のうえ、板を一度開いて保存し直してから、もう一度確定してください。</w:t>
      </w:r>
    </w:p>
    <w:p>
      <w:pPr>
        <w:pStyle w:val="Heading3"/>
        <w:spacing w:after="100" w:before="200"/>
      </w:pPr>
      <w:r>
        <w:rPr>
          <w:rFonts w:ascii="Yu Gothic" w:cs="Yu Gothic" w:eastAsia="Yu Gothic" w:hAnsi="Yu Gothic"/>
          <w:b/>
          <w:bCs/>
          <w:color w:val="4A4A47"/>
          <w:sz w:val="22"/>
          <w:szCs w:val="22"/>
        </w:rPr>
        <w:t xml:space="preserve">入荷のときに等階級を間違えたとき（等階級・分荷修正）</w:t>
      </w:r>
    </w:p>
    <w:p>
      <w:pPr>
        <w:spacing w:after="120" w:line="300"/>
      </w:pPr>
      <w:r>
        <w:rPr>
          <w:rFonts w:ascii="Yu Gothic" w:cs="Yu Gothic" w:eastAsia="Yu Gothic" w:hAnsi="Yu Gothic"/>
          <w:sz w:val="21"/>
          <w:szCs w:val="21"/>
        </w:rPr>
        <w:t xml:space="preserve">完了一覧で行の「確認」を押して個票を開き、「訂正」で訂正を始めます。マトリクスの下にある「等階級・分荷修正」から等階級の見出しを直せます。名前の付け替えなので、その等階級に入っている分荷・売値・仕切はそのまま付いてきます（入力し直す必要はありません）。名前は30文字までで、同じ荷口の中で名前が重なると保存できません（空欄のままにすると、その列は元の名前のままです）。小分け（バラ）の列の見出しは直接は直せません＝元の等階級を直すと追随します。</w:t>
      </w:r>
    </w:p>
    <w:p>
      <w:pPr>
        <w:pStyle w:val="ListParagraph"/>
        <w:numPr>
          <w:ilvl w:val="0"/>
          <w:numId w:val="2"/>
        </w:numPr>
        <w:spacing w:after="80" w:line="300"/>
      </w:pPr>
      <w:r>
        <w:rPr>
          <w:rFonts w:ascii="Yu Gothic" w:cs="Yu Gothic" w:eastAsia="Yu Gothic" w:hAnsi="Yu Gothic"/>
          <w:sz w:val="21"/>
          <w:szCs w:val="21"/>
        </w:rPr>
        <w:t xml:space="preserve">等階級の名前を直せるのは訂正（赤黒）のときだけです。価格登録の下書きの段階では、同じ場所のボタンが「分荷修正（数量を直す）」になり、直せるのは入荷数・分荷数量です。また、訂正・下書きのどちらも、承認依頼中のあいだはボタンが出ません（承認依頼一覧の「依頼取消」で未依頼に戻すと、また直せるようになります）。</w:t>
      </w:r>
    </w:p>
    <w:p>
      <w:pPr>
        <w:pStyle w:val="ListParagraph"/>
        <w:numPr>
          <w:ilvl w:val="0"/>
          <w:numId w:val="2"/>
        </w:numPr>
        <w:spacing w:after="80" w:line="300"/>
      </w:pPr>
      <w:r>
        <w:rPr>
          <w:rFonts w:ascii="Yu Gothic" w:cs="Yu Gothic" w:eastAsia="Yu Gothic" w:hAnsi="Yu Gothic"/>
          <w:sz w:val="21"/>
          <w:szCs w:val="21"/>
        </w:rPr>
        <w:t xml:space="preserve">帳票と繰越在庫への反映: 訂正票に「旧い名前 → 新しい名前」の形で印字され、仕切票も新しい名前で印字されます（連鎖でつながる前の荷口までさかのぼって付け替えるため）。ただし、すでに本仕切まで済ませて仕切票を出し終えた前の区切りの荷口まではさかのぼりません（出し終えた仕切票は書き換わりません）。さかのぼった先に同じ名前の等階級がすでにあるときは、名前が重なるため保存・確定できません。繰越在庫は、訂正の二次承認が確定した時点で在庫カードの列の名前だけが新しい名前に書き換わります（繰越側で付けた分荷はそのまま残ります）。</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図30: 完了一覧（担当者ごとの集計）</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図31: 完了データ一覧（販売票・仕切票の出力状態）</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図32: 完了個票（閲覧）</w:t>
      </w:r>
    </w:p>
    <w:p>
      <w:pPr>
        <w:pStyle w:val="Heading2"/>
        <w:spacing w:after="140" w:before="280"/>
      </w:pPr>
      <w:r>
        <w:rPr>
          <w:rFonts w:ascii="Yu Gothic" w:cs="Yu Gothic" w:eastAsia="Yu Gothic" w:hAnsi="Yu Gothic"/>
          <w:b/>
          <w:bCs/>
          <w:color w:val="1A1A18"/>
          <w:sz w:val="25"/>
          <w:szCs w:val="25"/>
        </w:rPr>
        <w:t xml:space="preserve">7.8 販売票・仕切票</w:t>
      </w:r>
    </w:p>
    <w:p>
      <w:pPr>
        <w:spacing w:after="120" w:line="300"/>
      </w:pPr>
      <w:r>
        <w:rPr>
          <w:rFonts w:ascii="Yu Gothic" w:cs="Yu Gothic" w:eastAsia="Yu Gothic" w:hAnsi="Yu Gothic"/>
          <w:sz w:val="21"/>
          <w:szCs w:val="21"/>
        </w:rPr>
        <w:t xml:space="preserve">承認済みデータの帳票を表示・印刷する画面です（完了メニューから別タブで開きます）。</w:t>
      </w:r>
    </w:p>
    <w:p>
      <w:pPr>
        <w:pStyle w:val="ListParagraph"/>
        <w:numPr>
          <w:ilvl w:val="0"/>
          <w:numId w:val="2"/>
        </w:numPr>
        <w:spacing w:after="80" w:line="300"/>
      </w:pPr>
      <w:r>
        <w:rPr>
          <w:rFonts w:ascii="Yu Gothic" w:cs="Yu Gothic" w:eastAsia="Yu Gothic" w:hAnsi="Yu Gothic"/>
          <w:sz w:val="21"/>
          <w:szCs w:val="21"/>
        </w:rPr>
        <w:t xml:space="preserve">販売票は売りのある承認ごとに出ます。販売保留の売値確定後は、その確定で決まった買人・売値だけが載ります（印刷済み分は再掲しない＝基幹システムへの二重入力防止）。</w:t>
      </w:r>
    </w:p>
    <w:p>
      <w:pPr>
        <w:pStyle w:val="ListParagraph"/>
        <w:numPr>
          <w:ilvl w:val="0"/>
          <w:numId w:val="2"/>
        </w:numPr>
        <w:spacing w:after="80" w:line="300"/>
      </w:pPr>
      <w:r>
        <w:rPr>
          <w:rFonts w:ascii="Yu Gothic" w:cs="Yu Gothic" w:eastAsia="Yu Gothic" w:hAnsi="Yu Gothic"/>
          <w:sz w:val="21"/>
          <w:szCs w:val="21"/>
        </w:rPr>
        <w:t xml:space="preserve">仕切票は本仕切が確定した場合だけ出ます。等階級は基幹システムの等級・階級マスタと同じ順で印字されます（画面の価格登録・承認・完了の個票と同じ順）。基幹システムへ入力するときの読み替えが要りません。販売票は買人ごとの分荷の並びのままです。</w:t>
      </w:r>
    </w:p>
    <w:p>
      <w:pPr>
        <w:pStyle w:val="ListParagraph"/>
        <w:numPr>
          <w:ilvl w:val="0"/>
          <w:numId w:val="2"/>
        </w:numPr>
        <w:spacing w:after="80" w:line="300"/>
      </w:pPr>
      <w:r>
        <w:rPr>
          <w:rFonts w:ascii="Yu Gothic" w:cs="Yu Gothic" w:eastAsia="Yu Gothic" w:hAnsi="Yu Gothic"/>
          <w:sz w:val="21"/>
          <w:szCs w:val="21"/>
        </w:rPr>
        <w:t xml:space="preserve">上部の枚数照合がNGの場合は印刷できません。完了メニューから開き直してください。</w:t>
      </w:r>
    </w:p>
    <w:p>
      <w:pPr>
        <w:pStyle w:val="ListParagraph"/>
        <w:numPr>
          <w:ilvl w:val="0"/>
          <w:numId w:val="2"/>
        </w:numPr>
        <w:spacing w:after="80" w:line="300"/>
      </w:pPr>
      <w:r>
        <w:rPr>
          <w:rFonts w:ascii="Yu Gothic" w:cs="Yu Gothic" w:eastAsia="Yu Gothic" w:hAnsi="Yu Gothic"/>
          <w:sz w:val="21"/>
          <w:szCs w:val="21"/>
        </w:rPr>
        <w:t xml:space="preserve">この画面が正しく表示できた時点で出力記録が付き、「未出力」から外れます。</w:t>
      </w:r>
    </w:p>
    <w:p>
      <w:pPr>
        <w:pStyle w:val="ListParagraph"/>
        <w:numPr>
          <w:ilvl w:val="0"/>
          <w:numId w:val="2"/>
        </w:numPr>
        <w:spacing w:after="80" w:line="300"/>
      </w:pPr>
      <w:r>
        <w:rPr>
          <w:rFonts w:ascii="Yu Gothic" w:cs="Yu Gothic" w:eastAsia="Yu Gothic" w:hAnsi="Yu Gothic"/>
          <w:sz w:val="21"/>
          <w:szCs w:val="21"/>
        </w:rPr>
        <w:t xml:space="preserve">右下の数字（3/5 など）は1回の印刷（1つのPDF）の中での通し番号です。「3/5」は全5枚のうち3枚目という意味で、販売票と仕切票を出力した順に通しで数えます（販売票1枚だけの出力なら「1/1」）。印刷後の枚数確認・印刷抜けチェックにお使いください。訂正票には番号は付きません（枚数にも数えません）。</w:t>
      </w:r>
    </w:p>
    <w:p>
      <w:pPr>
        <w:pStyle w:val="ListParagraph"/>
        <w:numPr>
          <w:ilvl w:val="0"/>
          <w:numId w:val="2"/>
        </w:numPr>
        <w:spacing w:after="80" w:line="300"/>
      </w:pPr>
      <w:r>
        <w:rPr>
          <w:rFonts w:ascii="Yu Gothic" w:cs="Yu Gothic" w:eastAsia="Yu Gothic" w:hAnsi="Yu Gothic"/>
          <w:sz w:val="21"/>
          <w:szCs w:val="21"/>
        </w:rPr>
        <w:t xml:space="preserve">入れた覚えのない赤い行（イタミ・サンプル）が販売票に出ているとき: 箱で仕切る荷口で、バラ売りが混ざったときの紙面上の数合わせの行です。単価0円・金額0円で、売上・利益・仕切には一切影響しません。等階級ごとに「入荷箱数 −（印字された数量＋残数）」の差を、明細のいちばん下（等階級順）に出しています。販売保留がある荷口では票単体の検算は合わず、後日の保留確定票と合わせた累計で入荷箱数と一致します。イタミ・サンプル戻し（マイナス数量の分荷）を入力した荷口では、その行自体も赤字で明細に印字されます（等階級名に「調整」が付くのが自動の数合わせ行、付かないのが入力した行です）。</w:t>
      </w:r>
    </w:p>
    <w:p>
      <w:pPr>
        <w:pStyle w:val="ListParagraph"/>
        <w:numPr>
          <w:ilvl w:val="0"/>
          <w:numId w:val="2"/>
        </w:numPr>
        <w:spacing w:after="80" w:line="300"/>
      </w:pPr>
      <w:r>
        <w:rPr>
          <w:rFonts w:ascii="Yu Gothic" w:cs="Yu Gothic" w:eastAsia="Yu Gothic" w:hAnsi="Yu Gothic"/>
          <w:sz w:val="21"/>
          <w:szCs w:val="21"/>
        </w:rPr>
        <w:t xml:space="preserve">いちばん下の合計行の数量は何の数字か: 分荷した数量の合計です（イタミ・サンプル戻しのマイナス行もその分を差し引いて合算します）。「調整」の付いた赤い自動の数合わせ行は分荷ではないため合計に含みません＝入荷数は「合計＋調整＋残数」で一致します。金額欄は売上の合計です。箱とバラが混ざる荷口は「X 箱（㋙Y個）」と単位別に表示されます。</w:t>
      </w:r>
    </w:p>
    <w:p>
      <w:pPr>
        <w:pStyle w:val="ListParagraph"/>
        <w:numPr>
          <w:ilvl w:val="0"/>
          <w:numId w:val="2"/>
        </w:numPr>
        <w:spacing w:after="80" w:line="300"/>
      </w:pPr>
      <w:r>
        <w:rPr>
          <w:rFonts w:ascii="Yu Gothic" w:cs="Yu Gothic" w:eastAsia="Yu Gothic" w:hAnsi="Yu Gothic"/>
          <w:sz w:val="21"/>
          <w:szCs w:val="21"/>
        </w:rPr>
        <w:t xml:space="preserve">「箱数 145（㋙300個）」の㋙は小分け（バラ）の個数です。箱と個は単位が違うため足し合わせず、箱数の後ろに並べて印字しています。箱だけの荷口は「箱数 10」、バラだけの荷口は「100個」と印字されます。</w:t>
      </w:r>
    </w:p>
    <w:p>
      <w:pPr>
        <w:pStyle w:val="ListParagraph"/>
        <w:numPr>
          <w:ilvl w:val="0"/>
          <w:numId w:val="2"/>
        </w:numPr>
        <w:spacing w:after="80" w:line="300"/>
      </w:pPr>
      <w:r>
        <w:rPr>
          <w:rFonts w:ascii="Yu Gothic" w:cs="Yu Gothic" w:eastAsia="Yu Gothic" w:hAnsi="Yu Gothic"/>
          <w:sz w:val="21"/>
          <w:szCs w:val="21"/>
        </w:rPr>
        <w:t xml:space="preserve">集荷経費の欄の「N」: 対象の荷主で、集荷経費が発生しない運送店（当方車・未選択）の荷口では集荷経費欄を「N」と表記する設定です（荷主集荷経費マスタの「仕切票N」）。</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図33: 販売票（印刷プレビュー・枚数照合つき）</w:t>
      </w:r>
    </w:p>
    <w:p>
      <w:pPr>
        <w:spacing w:after="40" w:before="120"/>
        <w:jc w:val="center"/>
      </w:pPr>
      <w:r>
        <w:drawing>
          <wp:inline distT="0" distB="0" distL="0" distR="0">
            <wp:extent cx="600075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6000750" cy="3752850"/>
                    </a:xfrm>
                    <a:prstGeom prst="rect">
                      <a:avLst/>
                    </a:prstGeom>
                  </pic:spPr>
                </pic:pic>
              </a:graphicData>
            </a:graphic>
          </wp:inline>
        </w:drawing>
      </w:r>
    </w:p>
    <w:p>
      <w:pPr>
        <w:spacing w:after="200"/>
        <w:jc w:val="center"/>
      </w:pPr>
      <w:r>
        <w:rPr>
          <w:rFonts w:ascii="Yu Gothic" w:cs="Yu Gothic" w:eastAsia="Yu Gothic" w:hAnsi="Yu Gothic"/>
          <w:color w:val="75746D"/>
          <w:sz w:val="18"/>
          <w:szCs w:val="18"/>
        </w:rPr>
        <w:t xml:space="preserve">図34: 仕切票（等階級は基幹システムの等級・階級マスタと同じ順で印字）</w:t>
      </w:r>
    </w:p>
    <w:p>
      <w:pPr>
        <w:pStyle w:val="Heading1"/>
        <w:pBdr>
          <w:bottom w:val="single" w:color="1F9D55" w:sz="12" w:space="4"/>
        </w:pBdr>
        <w:spacing w:after="200" w:before="360"/>
      </w:pPr>
      <w:r>
        <w:rPr>
          <w:rFonts w:ascii="Yu Gothic" w:cs="Yu Gothic" w:eastAsia="Yu Gothic" w:hAnsi="Yu Gothic"/>
          <w:b/>
          <w:bCs/>
          <w:color w:val="1A1A18"/>
          <w:sz w:val="30"/>
          <w:szCs w:val="30"/>
        </w:rPr>
        <w:t xml:space="preserve">8. nimaru連携の場合（ぐんま県央青果）</w:t>
      </w:r>
    </w:p>
    <w:p>
      <w:pPr>
        <w:spacing w:after="120" w:line="300"/>
      </w:pPr>
      <w:r>
        <w:rPr>
          <w:rFonts w:ascii="Yu Gothic" w:cs="Yu Gothic" w:eastAsia="Yu Gothic" w:hAnsi="Yu Gothic"/>
          <w:sz w:val="21"/>
          <w:szCs w:val="21"/>
        </w:rPr>
        <w:t xml:space="preserve">nimaru（産地からの出荷情報サービス）と連携し、入荷情報を自動で取り込めます。</w:t>
      </w:r>
    </w:p>
    <w:p>
      <w:pPr>
        <w:pStyle w:val="Heading2"/>
        <w:spacing w:after="140" w:before="280"/>
      </w:pPr>
      <w:r>
        <w:rPr>
          <w:rFonts w:ascii="Yu Gothic" w:cs="Yu Gothic" w:eastAsia="Yu Gothic" w:hAnsi="Yu Gothic"/>
          <w:b/>
          <w:bCs/>
          <w:color w:val="1A1A18"/>
          <w:sz w:val="25"/>
          <w:szCs w:val="25"/>
        </w:rPr>
        <w:t xml:space="preserve">8.1 事前準備（重要）</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300"/>
        <w:gridCol w:w="5300"/>
      </w:tblGrid>
      <w:tr>
        <w:trPr>
          <w:tblHeader/>
        </w:trPr>
        <w:tc>
          <w:tcPr>
            <w:tcW w:type="dxa" w:w="43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準備</w:t>
            </w:r>
          </w:p>
        </w:tc>
        <w:tc>
          <w:tcPr>
            <w:tcW w:type="dxa" w:w="53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未設定の場合に起きること</w:t>
            </w:r>
          </w:p>
        </w:tc>
      </w:tr>
      <w:tr>
        <w:tc>
          <w:tcPr>
            <w:tcW w:type="dxa" w:w="43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品目マスタで各品目の担当者を設定（5.3）</w:t>
            </w:r>
          </w:p>
        </w:tc>
        <w:tc>
          <w:tcPr>
            <w:tcW w:type="dxa" w:w="53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担当者が未設定の品目は取込時に保留され、一覧に出ません（取り込んだ人の画面に、保留になった品目の警告が表示されます）。担当者を設定すると、次に「nimaru連携」を押したときに保留分（直近3日以内）までさかのぼって取り込まれます。同じ内容が二重に入ることはありません</w:t>
            </w:r>
          </w:p>
        </w:tc>
      </w:tr>
      <w:tr>
        <w:tc>
          <w:tcPr>
            <w:tcW w:type="dxa" w:w="43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荷主マスタで各荷主の産地を設定（5.4）</w:t>
            </w:r>
          </w:p>
        </w:tc>
        <w:tc>
          <w:tcPr>
            <w:tcW w:type="dxa" w:w="53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取込データには産地が含まれないため、荷主の産地が未設定だと入荷の産地が空になります</w:t>
            </w:r>
          </w:p>
        </w:tc>
      </w:tr>
    </w:tbl>
    <w:p>
      <w:pPr>
        <w:spacing w:after="120" w:line="300"/>
      </w:pPr>
      <w:r>
        <w:rPr>
          <w:rFonts w:ascii="Yu Gothic" w:cs="Yu Gothic" w:eastAsia="Yu Gothic" w:hAnsi="Yu Gothic"/>
          <w:sz w:val="21"/>
          <w:szCs w:val="21"/>
        </w:rPr>
        <w:t xml:space="preserve"/>
      </w:r>
    </w:p>
    <w:p>
      <w:pPr>
        <w:pStyle w:val="Heading2"/>
        <w:spacing w:after="140" w:before="280"/>
      </w:pPr>
      <w:r>
        <w:rPr>
          <w:rFonts w:ascii="Yu Gothic" w:cs="Yu Gothic" w:eastAsia="Yu Gothic" w:hAnsi="Yu Gothic"/>
          <w:b/>
          <w:bCs/>
          <w:color w:val="1A1A18"/>
          <w:sz w:val="25"/>
          <w:szCs w:val="25"/>
        </w:rPr>
        <w:t xml:space="preserve">8.2 取り込みの手順</w:t>
      </w:r>
    </w:p>
    <w:p>
      <w:pPr>
        <w:pStyle w:val="ListParagraph"/>
        <w:numPr>
          <w:ilvl w:val="0"/>
          <w:numId w:val="14"/>
        </w:numPr>
        <w:spacing w:after="80" w:line="300"/>
      </w:pPr>
      <w:r>
        <w:rPr>
          <w:rFonts w:ascii="Yu Gothic" w:cs="Yu Gothic" w:eastAsia="Yu Gothic" w:hAnsi="Yu Gothic"/>
          <w:sz w:val="21"/>
          <w:szCs w:val="21"/>
        </w:rPr>
        <w:t xml:space="preserve">入荷一覧を開き、「nimaru連携」ボタンを押します。</w:t>
      </w:r>
    </w:p>
    <w:p>
      <w:pPr>
        <w:pStyle w:val="ListParagraph"/>
        <w:numPr>
          <w:ilvl w:val="0"/>
          <w:numId w:val="14"/>
        </w:numPr>
        <w:spacing w:after="80" w:line="300"/>
      </w:pPr>
      <w:r>
        <w:rPr>
          <w:rFonts w:ascii="Yu Gothic" w:cs="Yu Gothic" w:eastAsia="Yu Gothic" w:hAnsi="Yu Gothic"/>
          <w:sz w:val="21"/>
          <w:szCs w:val="21"/>
        </w:rPr>
        <w:t xml:space="preserve">直近の未取得の入荷が取り込まれ、担当者ごとの入荷として一覧・板に表示されます。</w:t>
      </w:r>
    </w:p>
    <w:p>
      <w:pPr>
        <w:pStyle w:val="ListParagraph"/>
        <w:numPr>
          <w:ilvl w:val="0"/>
          <w:numId w:val="14"/>
        </w:numPr>
        <w:spacing w:after="80" w:line="300"/>
      </w:pPr>
      <w:r>
        <w:rPr>
          <w:rFonts w:ascii="Yu Gothic" w:cs="Yu Gothic" w:eastAsia="Yu Gothic" w:hAnsi="Yu Gothic"/>
          <w:sz w:val="21"/>
          <w:szCs w:val="21"/>
        </w:rPr>
        <w:t xml:space="preserve">以降は通常の流れ（分荷 → 価格登録）と同じです。取り込んだ入荷も手で修正できます。</w:t>
      </w:r>
    </w:p>
    <w:p>
      <w:pPr>
        <w:spacing w:after="120" w:line="300"/>
        <w:ind w:left="240"/>
      </w:pPr>
      <w:r>
        <w:rPr>
          <w:rFonts w:ascii="Yu Gothic" w:cs="Yu Gothic" w:eastAsia="Yu Gothic" w:hAnsi="Yu Gothic"/>
          <w:color w:val="75746D"/>
          <w:sz w:val="21"/>
          <w:szCs w:val="21"/>
        </w:rPr>
        <w:t xml:space="preserve">※ 入荷数は送り状の「数量」（現場で検品する箱数と同じ値）を取り込みます（「箱数」は他の値から計算された値のため使いません）。</w:t>
      </w:r>
    </w:p>
    <w:p>
      <w:pPr>
        <w:pStyle w:val="Heading2"/>
        <w:spacing w:after="140" w:before="280"/>
      </w:pPr>
      <w:r>
        <w:rPr>
          <w:rFonts w:ascii="Yu Gothic" w:cs="Yu Gothic" w:eastAsia="Yu Gothic" w:hAnsi="Yu Gothic"/>
          <w:b/>
          <w:bCs/>
          <w:color w:val="1A1A18"/>
          <w:sz w:val="25"/>
          <w:szCs w:val="25"/>
        </w:rPr>
        <w:t xml:space="preserve">8.3 nimaru側で訂正があったとき</w:t>
      </w:r>
    </w:p>
    <w:p>
      <w:pPr>
        <w:spacing w:after="120" w:line="300"/>
        <w:ind w:left="240"/>
      </w:pPr>
      <w:r>
        <w:rPr>
          <w:rFonts w:ascii="Yu Gothic" w:cs="Yu Gothic" w:eastAsia="Yu Gothic" w:hAnsi="Yu Gothic"/>
          <w:color w:val="75746D"/>
          <w:sz w:val="21"/>
          <w:szCs w:val="21"/>
        </w:rPr>
        <w:t xml:space="preserve">※ 「nimaru連携」ボタンの位置は図の入荷一覧（6.2）をご覧ください。</w:t>
      </w:r>
    </w:p>
    <w:p>
      <w:pPr>
        <w:pStyle w:val="Heading2"/>
        <w:spacing w:after="140" w:before="280"/>
      </w:pPr>
      <w:r>
        <w:rPr>
          <w:rFonts w:ascii="Yu Gothic" w:cs="Yu Gothic" w:eastAsia="Yu Gothic" w:hAnsi="Yu Gothic"/>
          <w:b/>
          <w:bCs/>
          <w:color w:val="1A1A18"/>
          <w:sz w:val="25"/>
          <w:szCs w:val="25"/>
        </w:rPr>
        <w:t xml:space="preserve">8.3 nimaru側で訂正があったとき</w:t>
      </w:r>
    </w:p>
    <w:p>
      <w:pPr>
        <w:spacing w:after="120" w:line="300"/>
      </w:pPr>
      <w:r>
        <w:rPr>
          <w:rFonts w:ascii="Yu Gothic" w:cs="Yu Gothic" w:eastAsia="Yu Gothic" w:hAnsi="Yu Gothic"/>
          <w:sz w:val="21"/>
          <w:szCs w:val="21"/>
        </w:rPr>
        <w:t xml:space="preserve">nimaru側で入荷情報が訂正されると、取込時に訂正内容の確認画面が表示されます。内容を確認し、訂正ごとに承認（反映）または拒否を選んでください。</w:t>
      </w:r>
    </w:p>
    <w:p>
      <w:pPr>
        <w:pStyle w:val="Heading1"/>
        <w:pBdr>
          <w:bottom w:val="single" w:color="1F9D55" w:sz="12" w:space="4"/>
        </w:pBdr>
        <w:spacing w:after="200" w:before="360"/>
      </w:pPr>
      <w:r>
        <w:rPr>
          <w:rFonts w:ascii="Yu Gothic" w:cs="Yu Gothic" w:eastAsia="Yu Gothic" w:hAnsi="Yu Gothic"/>
          <w:b/>
          <w:bCs/>
          <w:color w:val="1A1A18"/>
          <w:sz w:val="30"/>
          <w:szCs w:val="30"/>
        </w:rPr>
        <w:t xml:space="preserve">9. 支社別の運用差</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800"/>
        <w:gridCol w:w="4400"/>
        <w:gridCol w:w="3400"/>
      </w:tblGrid>
      <w:tr>
        <w:trPr>
          <w:tblHeader/>
        </w:trPr>
        <w:tc>
          <w:tcPr>
            <w:tcW w:type="dxa" w:w="18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項目</w:t>
            </w:r>
          </w:p>
        </w:tc>
        <w:tc>
          <w:tcPr>
            <w:tcW w:type="dxa" w:w="44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上田本社</w:t>
            </w:r>
          </w:p>
        </w:tc>
        <w:tc>
          <w:tcPr>
            <w:tcW w:type="dxa" w:w="34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高崎市場（ぐんま県央青果）</w:t>
            </w:r>
          </w:p>
        </w:tc>
      </w:tr>
      <w:tr>
        <w:tc>
          <w:tcPr>
            <w:tcW w:type="dxa" w:w="1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入荷の登録</w:t>
            </w:r>
          </w:p>
        </w:tc>
        <w:tc>
          <w:tcPr>
            <w:tcW w:type="dxa" w:w="44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手入力（過去の入荷コピー活用）</w:t>
            </w:r>
          </w:p>
        </w:tc>
        <w:tc>
          <w:tcPr>
            <w:tcW w:type="dxa" w:w="34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nimaru連携＋手入力（第8章）</w:t>
            </w:r>
          </w:p>
        </w:tc>
      </w:tr>
      <w:tr>
        <w:tc>
          <w:tcPr>
            <w:tcW w:type="dxa" w:w="1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請求先買人</w:t>
            </w:r>
          </w:p>
        </w:tc>
        <w:tc>
          <w:tcPr>
            <w:tcW w:type="dxa" w:w="44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枝番の買人（センター等）へ分荷し、請求は親の買人に集約する運用。買人マスタの「請求先買人」設定で、価格登録に請求先が表示されます</w:t>
            </w:r>
          </w:p>
        </w:tc>
        <w:tc>
          <w:tcPr>
            <w:tcW w:type="dxa" w:w="34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分荷した買人＝請求先のため、通常は設定不要</w:t>
            </w:r>
          </w:p>
        </w:tc>
      </w:tr>
    </w:tbl>
    <w:p>
      <w:pPr>
        <w:pStyle w:val="Heading1"/>
        <w:pBdr>
          <w:bottom w:val="single" w:color="1F9D55" w:sz="12" w:space="4"/>
        </w:pBdr>
        <w:spacing w:after="200" w:before="360"/>
      </w:pPr>
      <w:r>
        <w:rPr>
          <w:rFonts w:ascii="Yu Gothic" w:cs="Yu Gothic" w:eastAsia="Yu Gothic" w:hAnsi="Yu Gothic"/>
          <w:b/>
          <w:bCs/>
          <w:color w:val="1A1A18"/>
          <w:sz w:val="30"/>
          <w:szCs w:val="30"/>
        </w:rPr>
        <w:t xml:space="preserve">10. 困ったときは</w:t>
      </w:r>
    </w:p>
    <w:p>
      <w:pPr>
        <w:pStyle w:val="Heading3"/>
        <w:spacing w:after="100" w:before="200"/>
      </w:pPr>
      <w:r>
        <w:rPr>
          <w:rFonts w:ascii="Yu Gothic" w:cs="Yu Gothic" w:eastAsia="Yu Gothic" w:hAnsi="Yu Gothic"/>
          <w:b/>
          <w:bCs/>
          <w:color w:val="4A4A47"/>
          <w:sz w:val="22"/>
          <w:szCs w:val="22"/>
        </w:rPr>
        <w:t xml:space="preserve">お問い合わせ先（社内の窓口）</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400"/>
        <w:gridCol w:w="2800"/>
        <w:gridCol w:w="3400"/>
      </w:tblGrid>
      <w:tr>
        <w:trPr>
          <w:tblHeader/>
        </w:trPr>
        <w:tc>
          <w:tcPr>
            <w:tcW w:type="dxa" w:w="34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会社</w:t>
            </w:r>
          </w:p>
        </w:tc>
        <w:tc>
          <w:tcPr>
            <w:tcW w:type="dxa" w:w="28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窓口</w:t>
            </w:r>
          </w:p>
        </w:tc>
        <w:tc>
          <w:tcPr>
            <w:tcW w:type="dxa" w:w="34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連絡先</w:t>
            </w:r>
          </w:p>
        </w:tc>
      </w:tr>
      <w:tr>
        <w:tc>
          <w:tcPr>
            <w:tcW w:type="dxa" w:w="34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R&amp;Cながの青果（上田本社）</w:t>
            </w:r>
          </w:p>
        </w:tc>
        <w:tc>
          <w:tcPr>
            <w:tcW w:type="dxa" w:w="2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　</w:t>
            </w:r>
          </w:p>
        </w:tc>
        <w:tc>
          <w:tcPr>
            <w:tcW w:type="dxa" w:w="34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　</w:t>
            </w:r>
          </w:p>
        </w:tc>
      </w:tr>
      <w:tr>
        <w:tc>
          <w:tcPr>
            <w:tcW w:type="dxa" w:w="34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ぐんま県央青果（高崎市場）</w:t>
            </w:r>
          </w:p>
        </w:tc>
        <w:tc>
          <w:tcPr>
            <w:tcW w:type="dxa" w:w="28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　</w:t>
            </w:r>
          </w:p>
        </w:tc>
        <w:tc>
          <w:tcPr>
            <w:tcW w:type="dxa" w:w="34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　</w:t>
            </w:r>
          </w:p>
        </w:tc>
      </w:tr>
    </w:tbl>
    <w:p>
      <w:pPr>
        <w:spacing w:after="120" w:line="300"/>
      </w:pPr>
      <w:r>
        <w:rPr>
          <w:rFonts w:ascii="Yu Gothic" w:cs="Yu Gothic" w:eastAsia="Yu Gothic" w:hAnsi="Yu Gothic"/>
          <w:sz w:val="21"/>
          <w:szCs w:val="21"/>
        </w:rPr>
        <w:t xml:space="preserve"/>
      </w:r>
    </w:p>
    <w:p>
      <w:pPr>
        <w:spacing w:after="120" w:line="300"/>
      </w:pPr>
      <w:r>
        <w:rPr>
          <w:rFonts w:ascii="Yu Gothic" w:cs="Yu Gothic" w:eastAsia="Yu Gothic" w:hAnsi="Yu Gothic"/>
          <w:sz w:val="21"/>
          <w:szCs w:val="21"/>
        </w:rPr>
        <w:t xml:space="preserve">システムの不具合・アカウントの追加などのご要望は、上記の窓口経由で株式会社ベジワークへ連絡されます。</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600"/>
        <w:gridCol w:w="6000"/>
      </w:tblGrid>
      <w:tr>
        <w:trPr>
          <w:tblHeader/>
        </w:trPr>
        <w:tc>
          <w:tcPr>
            <w:tcW w:type="dxa" w:w="36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症状</w:t>
            </w:r>
          </w:p>
        </w:tc>
        <w:tc>
          <w:tcPr>
            <w:tcW w:type="dxa" w:w="60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対処</w:t>
            </w:r>
          </w:p>
        </w:tc>
      </w:tr>
      <w:tr>
        <w:tc>
          <w:tcPr>
            <w:tcW w:type="dxa" w:w="3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パスワードを忘れた</w:t>
            </w:r>
          </w:p>
        </w:tc>
        <w:tc>
          <w:tcPr>
            <w:tcW w:type="dxa" w:w="6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ログイン画面「パスワードをお忘れの方はこちら」から再設定メール。届かない場合は迷惑メールを確認のうえ、社内のシステム担当者へ</w:t>
            </w:r>
          </w:p>
        </w:tc>
      </w:tr>
      <w:tr>
        <w:tc>
          <w:tcPr>
            <w:tcW w:type="dxa" w:w="3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ログインできない</w:t>
            </w:r>
          </w:p>
        </w:tc>
        <w:tc>
          <w:tcPr>
            <w:tcW w:type="dxa" w:w="6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メールアドレスに全角文字や余分なスペースが入っていないか確認</w:t>
            </w:r>
          </w:p>
        </w:tc>
      </w:tr>
      <w:tr>
        <w:tc>
          <w:tcPr>
            <w:tcW w:type="dxa" w:w="3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操作方法が分からない</w:t>
            </w:r>
          </w:p>
        </w:tc>
        <w:tc>
          <w:tcPr>
            <w:tcW w:type="dxa" w:w="6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各画面右上の［？ヘルプ］→「こんなときは」を確認</w:t>
            </w:r>
          </w:p>
        </w:tc>
      </w:tr>
      <w:tr>
        <w:tc>
          <w:tcPr>
            <w:tcW w:type="dxa" w:w="3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「他の担当者が先に保存しました」と表示された</w:t>
            </w:r>
          </w:p>
        </w:tc>
        <w:tc>
          <w:tcPr>
            <w:tcW w:type="dxa" w:w="6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共有アカウント等で同じデータを同時に開いていた状態です。「最新を読み込む」で画面を更新してから入力し直してください</w:t>
            </w:r>
          </w:p>
        </w:tc>
      </w:tr>
      <w:tr>
        <w:tc>
          <w:tcPr>
            <w:tcW w:type="dxa" w:w="3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ボタンが押せない・メニューが出ない</w:t>
            </w:r>
          </w:p>
        </w:tc>
        <w:tc>
          <w:tcPr>
            <w:tcW w:type="dxa" w:w="6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その操作のメニュー権限が必要です（権限マスタで支社ごとに設定）。社内のシステム担当者へ</w:t>
            </w:r>
          </w:p>
        </w:tc>
      </w:tr>
      <w:tr>
        <w:tc>
          <w:tcPr>
            <w:tcW w:type="dxa" w:w="3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上記で解決しない</w:t>
            </w:r>
          </w:p>
        </w:tc>
        <w:tc>
          <w:tcPr>
            <w:tcW w:type="dxa" w:w="6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社内のシステム担当者経由で、株式会社ベジワークへお問い合わせください</w:t>
            </w:r>
          </w:p>
        </w:tc>
      </w:tr>
    </w:tbl>
    <w:p>
      <w:pPr>
        <w:pStyle w:val="Heading1"/>
        <w:pBdr>
          <w:bottom w:val="single" w:color="1F9D55" w:sz="12" w:space="4"/>
        </w:pBdr>
        <w:spacing w:after="200" w:before="360"/>
      </w:pPr>
      <w:r>
        <w:rPr>
          <w:rFonts w:ascii="Yu Gothic" w:cs="Yu Gothic" w:eastAsia="Yu Gothic" w:hAnsi="Yu Gothic"/>
          <w:b/>
          <w:bCs/>
          <w:color w:val="1A1A18"/>
          <w:sz w:val="30"/>
          <w:szCs w:val="30"/>
        </w:rPr>
        <w:t xml:space="preserve">11. 用語集</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7000"/>
      </w:tblGrid>
      <w:tr>
        <w:trPr>
          <w:tblHeader/>
        </w:trPr>
        <w:tc>
          <w:tcPr>
            <w:tcW w:type="dxa" w:w="26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用語</w:t>
            </w:r>
          </w:p>
        </w:tc>
        <w:tc>
          <w:tcPr>
            <w:tcW w:type="dxa" w:w="7000"/>
            <w:shd w:fill="F2F1EE" w:val="clear"/>
            <w:tcMar>
              <w:top w:type="dxa" w:w="60"/>
              <w:left w:type="dxa" w:w="100"/>
              <w:bottom w:type="dxa" w:w="60"/>
              <w:right w:type="dxa" w:w="100"/>
            </w:tcMar>
          </w:tcPr>
          <w:p>
            <w:pPr>
              <w:spacing w:after="40" w:line="280"/>
            </w:pPr>
            <w:r>
              <w:rPr>
                <w:rFonts w:ascii="Yu Gothic" w:cs="Yu Gothic" w:eastAsia="Yu Gothic" w:hAnsi="Yu Gothic"/>
                <w:b/>
                <w:bCs/>
                <w:sz w:val="20"/>
                <w:szCs w:val="20"/>
              </w:rPr>
              <w:t xml:space="preserve">意味</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荷口</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1回の入荷のかたまり（荷主×品目など）。分荷・価格登録・承認の単位</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板</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入荷・分荷画面に並ぶ未処理カードの一覧。処理が終わるまでカードが滞留する</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等階級</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等級（A・秀 など品質）×階級（L・M など大きさ）の組み合わせ</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小分け（バラ）</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1箱を開けてバラ単位で売ること。数量は「個」で数え、箱とは足し合わせません</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小分け（バラ）の個数の印。「145箱（㋙300）」＝145箱と小分け300個。画面・分荷票の表示専用</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箱換算</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小分けの個数を「個数÷入数」で箱に直すこと。入荷一覧・在庫一覧の箱数はこの換算後の値（小数第1位まで）</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入数</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1箱に入っている個数。箱換算の分母になります</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取引区分</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委託／買付の別（基幹システムの区分名に合わせた表記）</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分荷</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荷口の数量を買人へ割り当てること</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売約済み</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あらかじめ相手が決まっている買人。分荷しても在庫カードに繰り越して表示される</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仕切値</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荷主への支払いの基準となる値</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仮仕切／本仕切</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仮の仕切値での確定／仕切値の最終確定（以後ロック・仕切票が出る）</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段仕切</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1つの等階級の数量を分割し、別単価で仕切ること</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販売保留</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売値が未入力のまま承認が完了した明細。後から売値確定する</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在庫カード（繰越）</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二次承認の完了時に残在庫から生まれるカード。翌日以降の分荷対象</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訂正（赤黒）</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承認完了後のデータを承認つきで差し替える修正方法</w:t>
            </w:r>
          </w:p>
        </w:tc>
      </w:tr>
      <w:tr>
        <w:tc>
          <w:tcPr>
            <w:tcW w:type="dxa" w:w="26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未出力</w:t>
            </w:r>
          </w:p>
        </w:tc>
        <w:tc>
          <w:tcPr>
            <w:tcW w:type="dxa" w:w="7000"/>
            <w:tcMar>
              <w:top w:type="dxa" w:w="60"/>
              <w:left w:type="dxa" w:w="100"/>
              <w:bottom w:type="dxa" w:w="60"/>
              <w:right w:type="dxa" w:w="100"/>
            </w:tcMar>
          </w:tcPr>
          <w:p>
            <w:pPr>
              <w:spacing w:after="40" w:line="280"/>
            </w:pPr>
            <w:r>
              <w:rPr>
                <w:rFonts w:ascii="Yu Gothic" w:cs="Yu Gothic" w:eastAsia="Yu Gothic" w:hAnsi="Yu Gothic"/>
                <w:b w:val="false"/>
                <w:bCs w:val="false"/>
                <w:sz w:val="20"/>
                <w:szCs w:val="20"/>
              </w:rPr>
              <w:t xml:space="preserve">二次承認が完了し、まだ販売票・仕切票を出力していない荷口</w:t>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Yu Gothic" w:cs="Yu Gothic" w:eastAsia="Yu Gothic" w:hAnsi="Yu Gothic"/>
        <w:color w:val="75746D"/>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Yu Gothic" w:cs="Yu Gothic" w:eastAsia="Yu Gothic" w:hAnsi="Yu Gothic"/>
        <w:color w:val="75746D"/>
        <w:sz w:val="16"/>
        <w:szCs w:val="16"/>
      </w:rPr>
      <w:t xml:space="preserve">vegework 導入手順書（R&amp;Cながの青果・ぐんま県央青果）</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400" w:hanging="280"/>
      </w:pPr>
    </w:lvl>
  </w:abstractNum>
  <w:abstractNum w:abstractNumId="4" w15:restartNumberingAfterBreak="0">
    <w:multiLevelType w:val="hybridMultilevel"/>
    <w:lvl w:ilvl="0" w15:tentative="1">
      <w:start w:val="1"/>
      <w:numFmt w:val="decimal"/>
      <w:lvlText w:val="%1."/>
      <w:lvlJc w:val="left"/>
      <w:pPr>
        <w:ind w:left="400" w:hanging="280"/>
      </w:pPr>
    </w:lvl>
  </w:abstractNum>
  <w:abstractNum w:abstractNumId="5" w15:restartNumberingAfterBreak="0">
    <w:multiLevelType w:val="hybridMultilevel"/>
    <w:lvl w:ilvl="0" w15:tentative="1">
      <w:start w:val="1"/>
      <w:numFmt w:val="decimal"/>
      <w:lvlText w:val="%1."/>
      <w:lvlJc w:val="left"/>
      <w:pPr>
        <w:ind w:left="400" w:hanging="280"/>
      </w:pPr>
    </w:lvl>
  </w:abstractNum>
  <w:abstractNum w:abstractNumId="6" w15:restartNumberingAfterBreak="0">
    <w:multiLevelType w:val="hybridMultilevel"/>
    <w:lvl w:ilvl="0" w15:tentative="1">
      <w:start w:val="1"/>
      <w:numFmt w:val="decimal"/>
      <w:lvlText w:val="%1."/>
      <w:lvlJc w:val="left"/>
      <w:pPr>
        <w:ind w:left="400" w:hanging="280"/>
      </w:pPr>
    </w:lvl>
  </w:abstractNum>
  <w:abstractNum w:abstractNumId="7" w15:restartNumberingAfterBreak="0">
    <w:multiLevelType w:val="hybridMultilevel"/>
    <w:lvl w:ilvl="0" w15:tentative="1">
      <w:start w:val="1"/>
      <w:numFmt w:val="decimal"/>
      <w:lvlText w:val="%1."/>
      <w:lvlJc w:val="left"/>
      <w:pPr>
        <w:ind w:left="400" w:hanging="280"/>
      </w:pPr>
    </w:lvl>
  </w:abstractNum>
  <w:abstractNum w:abstractNumId="8" w15:restartNumberingAfterBreak="0">
    <w:multiLevelType w:val="hybridMultilevel"/>
    <w:lvl w:ilvl="0" w15:tentative="1">
      <w:start w:val="1"/>
      <w:numFmt w:val="decimal"/>
      <w:lvlText w:val="%1."/>
      <w:lvlJc w:val="left"/>
      <w:pPr>
        <w:ind w:left="400" w:hanging="280"/>
      </w:pPr>
    </w:lvl>
  </w:abstractNum>
  <w:abstractNum w:abstractNumId="9" w15:restartNumberingAfterBreak="0">
    <w:multiLevelType w:val="hybridMultilevel"/>
    <w:lvl w:ilvl="0" w15:tentative="1">
      <w:start w:val="1"/>
      <w:numFmt w:val="decimal"/>
      <w:lvlText w:val="%1."/>
      <w:lvlJc w:val="left"/>
      <w:pPr>
        <w:ind w:left="400" w:hanging="280"/>
      </w:pPr>
    </w:lvl>
  </w:abstractNum>
  <w:abstractNum w:abstractNumId="10" w15:restartNumberingAfterBreak="0">
    <w:multiLevelType w:val="hybridMultilevel"/>
    <w:lvl w:ilvl="0" w15:tentative="1">
      <w:start w:val="1"/>
      <w:numFmt w:val="decimal"/>
      <w:lvlText w:val="%1."/>
      <w:lvlJc w:val="left"/>
      <w:pPr>
        <w:ind w:left="400" w:hanging="280"/>
      </w:pPr>
    </w:lvl>
  </w:abstractNum>
  <w:abstractNum w:abstractNumId="11" w15:restartNumberingAfterBreak="0">
    <w:multiLevelType w:val="hybridMultilevel"/>
    <w:lvl w:ilvl="0" w15:tentative="1">
      <w:start w:val="1"/>
      <w:numFmt w:val="decimal"/>
      <w:lvlText w:val="%1."/>
      <w:lvlJc w:val="left"/>
      <w:pPr>
        <w:ind w:left="400" w:hanging="280"/>
      </w:pPr>
    </w:lvl>
  </w:abstractNum>
  <w:abstractNum w:abstractNumId="12" w15:restartNumberingAfterBreak="0">
    <w:multiLevelType w:val="hybridMultilevel"/>
    <w:lvl w:ilvl="0" w15:tentative="1">
      <w:start w:val="1"/>
      <w:numFmt w:val="decimal"/>
      <w:lvlText w:val="%1."/>
      <w:lvlJc w:val="left"/>
      <w:pPr>
        <w:ind w:left="400" w:hanging="280"/>
      </w:pPr>
    </w:lvl>
  </w:abstractNum>
  <w:abstractNum w:abstractNumId="13" w15:restartNumberingAfterBreak="0">
    <w:multiLevelType w:val="hybridMultilevel"/>
    <w:lvl w:ilvl="0" w15:tentative="1">
      <w:start w:val="1"/>
      <w:numFmt w:val="decimal"/>
      <w:lvlText w:val="%1."/>
      <w:lvlJc w:val="left"/>
      <w:pPr>
        <w:ind w:left="400" w:hanging="280"/>
      </w:pPr>
    </w:lvl>
  </w:abstractNum>
  <w:abstractNum w:abstractNumId="14" w15:restartNumberingAfterBreak="0">
    <w:multiLevelType w:val="hybridMultilevel"/>
    <w:lvl w:ilvl="0" w15:tentative="1">
      <w:start w:val="1"/>
      <w:numFmt w:val="decimal"/>
      <w:lvlText w:val="%1."/>
      <w:lvlJc w:val="left"/>
      <w:pPr>
        <w:ind w:left="400" w:hanging="280"/>
      </w:pPr>
    </w:lvl>
  </w:abstractNum>
  <w:abstractNum w:abstractNumId="15" w15:restartNumberingAfterBreak="0">
    <w:multiLevelType w:val="hybridMultilevel"/>
    <w:lvl w:ilvl="0" w15: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837585cb41129c720aaeb1ff8e847dbd3ddd41b.png"/><Relationship Id="rId10" Type="http://schemas.openxmlformats.org/officeDocument/2006/relationships/image" Target="media/78fae1c0b66384ece06b6c5e75183d0fc2d14799.png"/><Relationship Id="rId11" Type="http://schemas.openxmlformats.org/officeDocument/2006/relationships/image" Target="media/79d1f7fcda779f0e3a673768d8512fb6afabdf8d.png"/><Relationship Id="rId12" Type="http://schemas.openxmlformats.org/officeDocument/2006/relationships/image" Target="media/b2be14d6cbe24c83213a3bb4d4145b832d23280b.png"/><Relationship Id="rId13" Type="http://schemas.openxmlformats.org/officeDocument/2006/relationships/image" Target="media/a62c2da7aad542655143e7202f16085d22a70baa.png"/><Relationship Id="rId14" Type="http://schemas.openxmlformats.org/officeDocument/2006/relationships/image" Target="media/c17a896e262465aabf9aa2251e11cd6f2bf0691f.png"/><Relationship Id="rId15" Type="http://schemas.openxmlformats.org/officeDocument/2006/relationships/image" Target="media/f07b70d93dfcfe617f8070471bcd9953ff50f95a.png"/><Relationship Id="rId16" Type="http://schemas.openxmlformats.org/officeDocument/2006/relationships/image" Target="media/911dbdc9ac07d465f9502697a0f9e0d95c351a0d.png"/><Relationship Id="rId17" Type="http://schemas.openxmlformats.org/officeDocument/2006/relationships/image" Target="media/3f390580f142fb7279448a589fd47df2830d98a4.png"/><Relationship Id="rId18" Type="http://schemas.openxmlformats.org/officeDocument/2006/relationships/image" Target="media/578b1bc14ba34ad03a3f8f9471a087ba73e190c1.png"/><Relationship Id="rId19" Type="http://schemas.openxmlformats.org/officeDocument/2006/relationships/image" Target="media/cb05dd2636abcb7ed2c077bb71534360704c309c.png"/><Relationship Id="rId20" Type="http://schemas.openxmlformats.org/officeDocument/2006/relationships/image" Target="media/e283b1fabd43498fa0c3aa3aed99b480646a1f56.png"/><Relationship Id="rId21" Type="http://schemas.openxmlformats.org/officeDocument/2006/relationships/image" Target="media/1b5aef7919786727c23f967c6601fc72b9629709.png"/><Relationship Id="rId22" Type="http://schemas.openxmlformats.org/officeDocument/2006/relationships/image" Target="media/f2a1a92c78a482dab3bbeed0080e07e359d59c1d.png"/><Relationship Id="rId23" Type="http://schemas.openxmlformats.org/officeDocument/2006/relationships/image" Target="media/39ffabc24f610f7adc3f828eafd8a72cd8bc620e.png"/><Relationship Id="rId24" Type="http://schemas.openxmlformats.org/officeDocument/2006/relationships/image" Target="media/06c57870ec7150db372e73ae2e28dd6ec67c3a26.png"/><Relationship Id="rId25" Type="http://schemas.openxmlformats.org/officeDocument/2006/relationships/image" Target="media/ea83c1bde46df920f4b43c7ba3dac501d218d145.png"/><Relationship Id="rId26" Type="http://schemas.openxmlformats.org/officeDocument/2006/relationships/image" Target="media/2e167fab2487dc4bf21bcad3d2826d44dd0bbbb7.png"/><Relationship Id="rId27" Type="http://schemas.openxmlformats.org/officeDocument/2006/relationships/image" Target="media/bd7d8adbb3885e2c07493984cd5ffe58c9bbaa02.png"/><Relationship Id="rId28" Type="http://schemas.openxmlformats.org/officeDocument/2006/relationships/image" Target="media/502d770881434da5a4530871c1932cc778090b4b.png"/><Relationship Id="rId29" Type="http://schemas.openxmlformats.org/officeDocument/2006/relationships/image" Target="media/5a24cd64e4b0e23912eb7ce5bf2e7095de3c7b68.png"/><Relationship Id="rId30" Type="http://schemas.openxmlformats.org/officeDocument/2006/relationships/image" Target="media/922a631a08ed73eafe64b78eb76b22629c9c634d.png"/><Relationship Id="rId31" Type="http://schemas.openxmlformats.org/officeDocument/2006/relationships/image" Target="media/5ef38b5a198af666e0e8f4b4c88acf61d5e1037c.png"/><Relationship Id="rId32" Type="http://schemas.openxmlformats.org/officeDocument/2006/relationships/image" Target="media/6cdd45e5c6c619a65649bb2a61faaa644de2e4bd.png"/><Relationship Id="rId33" Type="http://schemas.openxmlformats.org/officeDocument/2006/relationships/image" Target="media/ce820cf5d74f8949a80f6d7fb7519c3627fab354.png"/><Relationship Id="rId34" Type="http://schemas.openxmlformats.org/officeDocument/2006/relationships/image" Target="media/11549e047313aa6baf9bada69469baf6327b79d0.png"/><Relationship Id="rId35" Type="http://schemas.openxmlformats.org/officeDocument/2006/relationships/image" Target="media/b8efdacf8230e34e2836acdc67be2a3b7af01a70.png"/><Relationship Id="rId36" Type="http://schemas.openxmlformats.org/officeDocument/2006/relationships/image" Target="media/129bf121fed0b7b704a9397fdbe8dd056781aa91.png"/><Relationship Id="rId37" Type="http://schemas.openxmlformats.org/officeDocument/2006/relationships/image" Target="media/4f3cad2e60d7d10a9ab83140d5bbe63b4bd5cbe1.png"/><Relationship Id="rId38" Type="http://schemas.openxmlformats.org/officeDocument/2006/relationships/image" Target="media/cead2ff08ec3a36e8c85b77922aab96b479973c8.png"/><Relationship Id="rId39" Type="http://schemas.openxmlformats.org/officeDocument/2006/relationships/image" Target="media/e0b4ae161e6c31cd22234c5e094a5653d3fec7ce.png"/><Relationship Id="rId40" Type="http://schemas.openxmlformats.org/officeDocument/2006/relationships/image" Target="media/7e074b301921766142401cf29071996c8cd19a0f.png"/><Relationship Id="rId41" Type="http://schemas.openxmlformats.org/officeDocument/2006/relationships/image" Target="media/57f7d260216bd4b50c9b3b37b13d219c99422568.png"/><Relationship Id="rId42" Type="http://schemas.openxmlformats.org/officeDocument/2006/relationships/image" Target="media/9243f1f521a108226268e6403d40c8fe415f728d.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2026-09-15T04:45:06.261Z</dcterms:created>
  <dcterms:modified xsi:type="dcterms:W3CDTF">2026-09-15T04:45:06.302Z</dcterms:modified>
</cp:coreProperties>
</file>

<file path=docProps/custom.xml><?xml version="1.0" encoding="utf-8"?>
<Properties xmlns="http://schemas.openxmlformats.org/officeDocument/2006/custom-properties" xmlns:vt="http://schemas.openxmlformats.org/officeDocument/2006/docPropsVTypes"/>
</file>